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8B" w:rsidRDefault="005A028B" w:rsidP="00993880">
      <w:pPr>
        <w:pStyle w:val="Default"/>
      </w:pPr>
    </w:p>
    <w:p w:rsidR="00866ABB" w:rsidRDefault="005A028B" w:rsidP="003A69E1">
      <w:pPr>
        <w:spacing w:after="0" w:line="240" w:lineRule="auto"/>
        <w:jc w:val="center"/>
        <w:rPr>
          <w:b/>
          <w:bCs/>
          <w:sz w:val="40"/>
          <w:szCs w:val="40"/>
        </w:rPr>
      </w:pPr>
      <w:r>
        <w:rPr>
          <w:b/>
          <w:bCs/>
          <w:sz w:val="40"/>
          <w:szCs w:val="40"/>
        </w:rPr>
        <w:t xml:space="preserve">Codice </w:t>
      </w:r>
      <w:r w:rsidR="003A69E1">
        <w:rPr>
          <w:b/>
          <w:bCs/>
          <w:sz w:val="40"/>
          <w:szCs w:val="40"/>
        </w:rPr>
        <w:t>Etico</w:t>
      </w:r>
    </w:p>
    <w:p w:rsidR="005A028B" w:rsidRDefault="005A028B" w:rsidP="00993880">
      <w:pPr>
        <w:pStyle w:val="Default"/>
        <w:jc w:val="both"/>
        <w:rPr>
          <w:b/>
          <w:bCs/>
          <w:sz w:val="23"/>
          <w:szCs w:val="23"/>
        </w:rPr>
      </w:pPr>
      <w:r>
        <w:rPr>
          <w:b/>
          <w:bCs/>
          <w:sz w:val="23"/>
          <w:szCs w:val="23"/>
        </w:rPr>
        <w:t xml:space="preserve">Indice </w:t>
      </w:r>
    </w:p>
    <w:tbl>
      <w:tblPr>
        <w:tblStyle w:val="Grigliatabella"/>
        <w:tblW w:w="0" w:type="auto"/>
        <w:tblLook w:val="04A0" w:firstRow="1" w:lastRow="0" w:firstColumn="1" w:lastColumn="0" w:noHBand="0" w:noVBand="1"/>
      </w:tblPr>
      <w:tblGrid>
        <w:gridCol w:w="556"/>
        <w:gridCol w:w="708"/>
        <w:gridCol w:w="7685"/>
      </w:tblGrid>
      <w:tr w:rsidR="00933A85" w:rsidRPr="005543D8" w:rsidTr="005543D8">
        <w:tc>
          <w:tcPr>
            <w:tcW w:w="556"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pag</w:t>
            </w:r>
          </w:p>
        </w:tc>
        <w:tc>
          <w:tcPr>
            <w:tcW w:w="708" w:type="dxa"/>
          </w:tcPr>
          <w:p w:rsidR="00933A85" w:rsidRPr="005543D8" w:rsidRDefault="00933A85" w:rsidP="00993880">
            <w:pPr>
              <w:pStyle w:val="Default"/>
              <w:jc w:val="both"/>
              <w:rPr>
                <w:rFonts w:ascii="Times New Roman" w:hAnsi="Times New Roman" w:cs="Times New Roman"/>
                <w:sz w:val="22"/>
                <w:szCs w:val="22"/>
              </w:rPr>
            </w:pPr>
          </w:p>
        </w:tc>
        <w:tc>
          <w:tcPr>
            <w:tcW w:w="7685" w:type="dxa"/>
          </w:tcPr>
          <w:p w:rsidR="00933A85" w:rsidRPr="005543D8" w:rsidRDefault="00933A85" w:rsidP="00993880">
            <w:pPr>
              <w:pStyle w:val="Default"/>
              <w:jc w:val="both"/>
              <w:rPr>
                <w:rFonts w:ascii="Times New Roman" w:hAnsi="Times New Roman" w:cs="Times New Roman"/>
                <w:sz w:val="22"/>
                <w:szCs w:val="22"/>
              </w:rPr>
            </w:pP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w:t>
            </w:r>
          </w:p>
        </w:tc>
        <w:tc>
          <w:tcPr>
            <w:tcW w:w="708" w:type="dxa"/>
          </w:tcPr>
          <w:p w:rsidR="00933A85" w:rsidRPr="005543D8" w:rsidRDefault="00933A85" w:rsidP="00AA6861">
            <w:pPr>
              <w:pStyle w:val="Default"/>
              <w:jc w:val="both"/>
              <w:rPr>
                <w:rFonts w:ascii="Times New Roman" w:hAnsi="Times New Roman" w:cs="Times New Roman"/>
                <w:sz w:val="22"/>
                <w:szCs w:val="22"/>
              </w:rPr>
            </w:pPr>
            <w:r w:rsidRPr="005543D8">
              <w:rPr>
                <w:rFonts w:ascii="Times New Roman" w:hAnsi="Times New Roman" w:cs="Times New Roman"/>
                <w:sz w:val="22"/>
                <w:szCs w:val="22"/>
              </w:rPr>
              <w:t>1</w:t>
            </w:r>
          </w:p>
        </w:tc>
        <w:tc>
          <w:tcPr>
            <w:tcW w:w="7685"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Introduzione</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1.1</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Finalità e destinatari</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1.2</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Rapporto con gli stakeholders</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1.3</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Valore della reputazione e della credibilità</w:t>
            </w:r>
          </w:p>
        </w:tc>
      </w:tr>
      <w:tr w:rsidR="00933A85" w:rsidRPr="005543D8" w:rsidTr="005543D8">
        <w:tc>
          <w:tcPr>
            <w:tcW w:w="556" w:type="dxa"/>
          </w:tcPr>
          <w:p w:rsidR="00933A85" w:rsidRPr="005543D8" w:rsidRDefault="00747AAA" w:rsidP="00993880">
            <w:pPr>
              <w:pStyle w:val="Default"/>
              <w:jc w:val="both"/>
              <w:rPr>
                <w:rFonts w:ascii="Times New Roman" w:hAnsi="Times New Roman" w:cs="Times New Roman"/>
                <w:sz w:val="22"/>
                <w:szCs w:val="22"/>
              </w:rPr>
            </w:pPr>
            <w:r>
              <w:rPr>
                <w:rFonts w:ascii="Times New Roman" w:hAnsi="Times New Roman" w:cs="Times New Roman"/>
                <w:sz w:val="22"/>
                <w:szCs w:val="22"/>
              </w:rPr>
              <w:t>2</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1.4</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Contenuti del Codice</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3</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1.5</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Valore contrattuale del Codice</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3</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1.6</w:t>
            </w:r>
          </w:p>
        </w:tc>
        <w:tc>
          <w:tcPr>
            <w:tcW w:w="7685" w:type="dxa"/>
          </w:tcPr>
          <w:p w:rsidR="00933A85" w:rsidRPr="005543D8" w:rsidRDefault="00933A85" w:rsidP="0052059C">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Aggiornamenti del Codice</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2</w:t>
            </w:r>
          </w:p>
        </w:tc>
        <w:tc>
          <w:tcPr>
            <w:tcW w:w="7685" w:type="dxa"/>
          </w:tcPr>
          <w:p w:rsidR="00747AAA" w:rsidRPr="005543D8" w:rsidRDefault="00747AAA"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Principi generali</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52059C">
            <w:pPr>
              <w:pStyle w:val="Default"/>
              <w:jc w:val="both"/>
              <w:rPr>
                <w:rFonts w:ascii="Times New Roman" w:hAnsi="Times New Roman" w:cs="Times New Roman"/>
                <w:sz w:val="22"/>
                <w:szCs w:val="22"/>
              </w:rPr>
            </w:pPr>
            <w:r w:rsidRPr="005543D8">
              <w:rPr>
                <w:rFonts w:ascii="Times New Roman" w:hAnsi="Times New Roman" w:cs="Times New Roman"/>
                <w:sz w:val="22"/>
                <w:szCs w:val="22"/>
              </w:rPr>
              <w:t>2.</w:t>
            </w:r>
            <w:r>
              <w:rPr>
                <w:rFonts w:ascii="Times New Roman" w:hAnsi="Times New Roman" w:cs="Times New Roman"/>
                <w:sz w:val="22"/>
                <w:szCs w:val="22"/>
              </w:rPr>
              <w:t>1</w:t>
            </w:r>
          </w:p>
        </w:tc>
        <w:tc>
          <w:tcPr>
            <w:tcW w:w="7685" w:type="dxa"/>
          </w:tcPr>
          <w:p w:rsidR="00747AAA" w:rsidRPr="005543D8" w:rsidRDefault="00747AAA"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Responsabilità</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993880">
            <w:pPr>
              <w:pStyle w:val="Default"/>
              <w:jc w:val="both"/>
              <w:rPr>
                <w:rFonts w:ascii="Times New Roman" w:hAnsi="Times New Roman" w:cs="Times New Roman"/>
                <w:sz w:val="22"/>
                <w:szCs w:val="22"/>
              </w:rPr>
            </w:pPr>
            <w:r>
              <w:rPr>
                <w:rFonts w:ascii="Times New Roman" w:hAnsi="Times New Roman" w:cs="Times New Roman"/>
                <w:sz w:val="22"/>
                <w:szCs w:val="22"/>
              </w:rPr>
              <w:t>2.2</w:t>
            </w:r>
          </w:p>
        </w:tc>
        <w:tc>
          <w:tcPr>
            <w:tcW w:w="7685" w:type="dxa"/>
          </w:tcPr>
          <w:p w:rsidR="00747AAA" w:rsidRPr="005543D8" w:rsidRDefault="00747AAA"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Trasparenza</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993880">
            <w:pPr>
              <w:pStyle w:val="Default"/>
              <w:jc w:val="both"/>
              <w:rPr>
                <w:rFonts w:ascii="Times New Roman" w:hAnsi="Times New Roman" w:cs="Times New Roman"/>
                <w:sz w:val="22"/>
                <w:szCs w:val="22"/>
              </w:rPr>
            </w:pPr>
            <w:r>
              <w:rPr>
                <w:rFonts w:ascii="Times New Roman" w:hAnsi="Times New Roman" w:cs="Times New Roman"/>
                <w:sz w:val="22"/>
                <w:szCs w:val="22"/>
              </w:rPr>
              <w:t>2.3</w:t>
            </w:r>
          </w:p>
        </w:tc>
        <w:tc>
          <w:tcPr>
            <w:tcW w:w="7685" w:type="dxa"/>
          </w:tcPr>
          <w:p w:rsidR="00747AAA" w:rsidRPr="005543D8" w:rsidRDefault="00747AAA"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 xml:space="preserve">Correttezza </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993880">
            <w:pPr>
              <w:pStyle w:val="Default"/>
              <w:jc w:val="both"/>
              <w:rPr>
                <w:rFonts w:ascii="Times New Roman" w:hAnsi="Times New Roman" w:cs="Times New Roman"/>
                <w:sz w:val="22"/>
                <w:szCs w:val="22"/>
              </w:rPr>
            </w:pPr>
            <w:r>
              <w:rPr>
                <w:rFonts w:ascii="Times New Roman" w:hAnsi="Times New Roman" w:cs="Times New Roman"/>
                <w:sz w:val="22"/>
                <w:szCs w:val="22"/>
              </w:rPr>
              <w:t>2.4</w:t>
            </w:r>
          </w:p>
        </w:tc>
        <w:tc>
          <w:tcPr>
            <w:tcW w:w="7685" w:type="dxa"/>
          </w:tcPr>
          <w:p w:rsidR="00747AAA" w:rsidRPr="005543D8" w:rsidRDefault="00747AAA"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Efficienza</w:t>
            </w:r>
          </w:p>
        </w:tc>
      </w:tr>
      <w:tr w:rsidR="00747AAA" w:rsidRPr="005543D8" w:rsidTr="005543D8">
        <w:tc>
          <w:tcPr>
            <w:tcW w:w="556" w:type="dxa"/>
          </w:tcPr>
          <w:p w:rsidR="00747AAA" w:rsidRDefault="00747AAA">
            <w:r w:rsidRPr="006E11F0">
              <w:rPr>
                <w:rFonts w:ascii="Times New Roman" w:hAnsi="Times New Roman" w:cs="Times New Roman"/>
              </w:rPr>
              <w:t>3</w:t>
            </w:r>
          </w:p>
        </w:tc>
        <w:tc>
          <w:tcPr>
            <w:tcW w:w="708" w:type="dxa"/>
          </w:tcPr>
          <w:p w:rsidR="00747AAA" w:rsidRPr="005543D8" w:rsidRDefault="00747AAA" w:rsidP="00993880">
            <w:pPr>
              <w:pStyle w:val="Default"/>
              <w:jc w:val="both"/>
              <w:rPr>
                <w:rFonts w:ascii="Times New Roman" w:hAnsi="Times New Roman" w:cs="Times New Roman"/>
                <w:sz w:val="22"/>
                <w:szCs w:val="22"/>
              </w:rPr>
            </w:pPr>
            <w:r>
              <w:rPr>
                <w:rFonts w:ascii="Times New Roman" w:hAnsi="Times New Roman" w:cs="Times New Roman"/>
                <w:sz w:val="22"/>
                <w:szCs w:val="22"/>
              </w:rPr>
              <w:t>2.5</w:t>
            </w:r>
          </w:p>
        </w:tc>
        <w:tc>
          <w:tcPr>
            <w:tcW w:w="7685" w:type="dxa"/>
          </w:tcPr>
          <w:p w:rsidR="00747AAA" w:rsidRPr="005543D8" w:rsidRDefault="00747AAA"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 xml:space="preserve">Spirito di servizio </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4</w:t>
            </w:r>
          </w:p>
        </w:tc>
        <w:tc>
          <w:tcPr>
            <w:tcW w:w="708" w:type="dxa"/>
          </w:tcPr>
          <w:p w:rsidR="00933A85" w:rsidRPr="005543D8" w:rsidRDefault="00933A85" w:rsidP="0052059C">
            <w:pPr>
              <w:pStyle w:val="Default"/>
              <w:jc w:val="both"/>
              <w:rPr>
                <w:rFonts w:ascii="Times New Roman" w:hAnsi="Times New Roman" w:cs="Times New Roman"/>
                <w:sz w:val="22"/>
                <w:szCs w:val="22"/>
              </w:rPr>
            </w:pPr>
            <w:r w:rsidRPr="005543D8">
              <w:rPr>
                <w:rFonts w:ascii="Times New Roman" w:hAnsi="Times New Roman" w:cs="Times New Roman"/>
                <w:sz w:val="22"/>
                <w:szCs w:val="22"/>
              </w:rPr>
              <w:t>2.</w:t>
            </w:r>
            <w:r w:rsidR="0052059C">
              <w:rPr>
                <w:rFonts w:ascii="Times New Roman" w:hAnsi="Times New Roman" w:cs="Times New Roman"/>
                <w:sz w:val="22"/>
                <w:szCs w:val="22"/>
              </w:rPr>
              <w:t>6</w:t>
            </w:r>
          </w:p>
        </w:tc>
        <w:tc>
          <w:tcPr>
            <w:tcW w:w="7685" w:type="dxa"/>
          </w:tcPr>
          <w:p w:rsidR="00933A85" w:rsidRPr="005543D8" w:rsidRDefault="0052059C"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Concorrenza</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4</w:t>
            </w:r>
          </w:p>
        </w:tc>
        <w:tc>
          <w:tcPr>
            <w:tcW w:w="708"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2.7</w:t>
            </w:r>
          </w:p>
        </w:tc>
        <w:tc>
          <w:tcPr>
            <w:tcW w:w="7685" w:type="dxa"/>
          </w:tcPr>
          <w:p w:rsidR="00933A85" w:rsidRPr="005543D8" w:rsidRDefault="0052059C"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Rapporti con la collettività e tutela ambientale</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4</w:t>
            </w:r>
          </w:p>
        </w:tc>
        <w:tc>
          <w:tcPr>
            <w:tcW w:w="708"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2.8</w:t>
            </w:r>
          </w:p>
        </w:tc>
        <w:tc>
          <w:tcPr>
            <w:tcW w:w="7685" w:type="dxa"/>
          </w:tcPr>
          <w:p w:rsidR="00933A85" w:rsidRPr="005543D8" w:rsidRDefault="00933A85" w:rsidP="0052059C">
            <w:pPr>
              <w:pStyle w:val="Default"/>
              <w:ind w:left="1004" w:hanging="295"/>
              <w:jc w:val="both"/>
              <w:rPr>
                <w:rFonts w:ascii="Times New Roman" w:hAnsi="Times New Roman" w:cs="Times New Roman"/>
                <w:sz w:val="22"/>
                <w:szCs w:val="22"/>
              </w:rPr>
            </w:pPr>
            <w:r w:rsidRPr="005543D8">
              <w:rPr>
                <w:rFonts w:ascii="Times New Roman" w:hAnsi="Times New Roman" w:cs="Times New Roman"/>
                <w:sz w:val="22"/>
                <w:szCs w:val="22"/>
              </w:rPr>
              <w:t>Valorizzazione risorse umane</w:t>
            </w:r>
          </w:p>
        </w:tc>
      </w:tr>
      <w:tr w:rsidR="00933A85" w:rsidRPr="005543D8" w:rsidTr="005543D8">
        <w:tc>
          <w:tcPr>
            <w:tcW w:w="556" w:type="dxa"/>
          </w:tcPr>
          <w:p w:rsidR="00933A85" w:rsidRPr="005543D8" w:rsidRDefault="0052059C" w:rsidP="00993880">
            <w:pPr>
              <w:pStyle w:val="Default"/>
              <w:jc w:val="both"/>
              <w:rPr>
                <w:rFonts w:ascii="Times New Roman" w:hAnsi="Times New Roman" w:cs="Times New Roman"/>
                <w:sz w:val="22"/>
                <w:szCs w:val="22"/>
              </w:rPr>
            </w:pPr>
            <w:r>
              <w:rPr>
                <w:rFonts w:ascii="Times New Roman" w:hAnsi="Times New Roman" w:cs="Times New Roman"/>
                <w:sz w:val="22"/>
                <w:szCs w:val="22"/>
              </w:rPr>
              <w:t>4</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3</w:t>
            </w:r>
          </w:p>
        </w:tc>
        <w:tc>
          <w:tcPr>
            <w:tcW w:w="7685"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Sistema di governo</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5</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4</w:t>
            </w:r>
          </w:p>
        </w:tc>
        <w:tc>
          <w:tcPr>
            <w:tcW w:w="7685"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Sistema di controllo interno</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5</w:t>
            </w:r>
          </w:p>
        </w:tc>
        <w:tc>
          <w:tcPr>
            <w:tcW w:w="708" w:type="dxa"/>
          </w:tcPr>
          <w:p w:rsidR="00933A85" w:rsidRPr="005543D8" w:rsidRDefault="00933A85" w:rsidP="0052059C">
            <w:pPr>
              <w:pStyle w:val="Default"/>
              <w:jc w:val="both"/>
              <w:rPr>
                <w:rFonts w:ascii="Times New Roman" w:hAnsi="Times New Roman" w:cs="Times New Roman"/>
                <w:sz w:val="22"/>
                <w:szCs w:val="22"/>
              </w:rPr>
            </w:pPr>
            <w:r w:rsidRPr="005543D8">
              <w:rPr>
                <w:rFonts w:ascii="Times New Roman" w:hAnsi="Times New Roman" w:cs="Times New Roman"/>
                <w:sz w:val="22"/>
                <w:szCs w:val="22"/>
              </w:rPr>
              <w:t>5.</w:t>
            </w:r>
          </w:p>
        </w:tc>
        <w:tc>
          <w:tcPr>
            <w:tcW w:w="7685" w:type="dxa"/>
          </w:tcPr>
          <w:p w:rsidR="00933A85" w:rsidRPr="005543D8" w:rsidRDefault="00933A85" w:rsidP="00FD3E0E">
            <w:pPr>
              <w:pStyle w:val="Default"/>
              <w:jc w:val="both"/>
              <w:rPr>
                <w:rFonts w:ascii="Times New Roman" w:hAnsi="Times New Roman" w:cs="Times New Roman"/>
                <w:sz w:val="22"/>
                <w:szCs w:val="22"/>
              </w:rPr>
            </w:pPr>
            <w:r w:rsidRPr="005543D8">
              <w:rPr>
                <w:rFonts w:ascii="Times New Roman" w:hAnsi="Times New Roman" w:cs="Times New Roman"/>
                <w:sz w:val="22"/>
                <w:szCs w:val="22"/>
              </w:rPr>
              <w:t xml:space="preserve">Rapporti con </w:t>
            </w:r>
            <w:r w:rsidR="00FD3E0E">
              <w:rPr>
                <w:rFonts w:ascii="Times New Roman" w:hAnsi="Times New Roman" w:cs="Times New Roman"/>
                <w:sz w:val="22"/>
                <w:szCs w:val="22"/>
              </w:rPr>
              <w:t>collaboratori - dipendenti</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5</w:t>
            </w:r>
          </w:p>
        </w:tc>
        <w:tc>
          <w:tcPr>
            <w:tcW w:w="708" w:type="dxa"/>
          </w:tcPr>
          <w:p w:rsidR="00933A85" w:rsidRPr="005543D8" w:rsidRDefault="00933A85" w:rsidP="0052059C">
            <w:pPr>
              <w:pStyle w:val="Default"/>
              <w:jc w:val="both"/>
              <w:rPr>
                <w:rFonts w:ascii="Times New Roman" w:hAnsi="Times New Roman" w:cs="Times New Roman"/>
                <w:sz w:val="22"/>
                <w:szCs w:val="22"/>
              </w:rPr>
            </w:pPr>
            <w:r w:rsidRPr="005543D8">
              <w:rPr>
                <w:rFonts w:ascii="Times New Roman" w:hAnsi="Times New Roman" w:cs="Times New Roman"/>
                <w:sz w:val="22"/>
                <w:szCs w:val="22"/>
              </w:rPr>
              <w:t>5.</w:t>
            </w:r>
            <w:r w:rsidR="0052059C">
              <w:rPr>
                <w:rFonts w:ascii="Times New Roman" w:hAnsi="Times New Roman" w:cs="Times New Roman"/>
                <w:sz w:val="22"/>
                <w:szCs w:val="22"/>
              </w:rPr>
              <w:t>1</w:t>
            </w:r>
          </w:p>
        </w:tc>
        <w:tc>
          <w:tcPr>
            <w:tcW w:w="7685" w:type="dxa"/>
          </w:tcPr>
          <w:p w:rsidR="00933A85" w:rsidRPr="005543D8" w:rsidRDefault="0052059C" w:rsidP="00594AE5">
            <w:pPr>
              <w:pStyle w:val="Default"/>
              <w:ind w:left="721"/>
              <w:jc w:val="both"/>
              <w:rPr>
                <w:rFonts w:ascii="Times New Roman" w:hAnsi="Times New Roman" w:cs="Times New Roman"/>
                <w:sz w:val="22"/>
                <w:szCs w:val="22"/>
              </w:rPr>
            </w:pPr>
            <w:r>
              <w:rPr>
                <w:rFonts w:ascii="Times New Roman" w:hAnsi="Times New Roman" w:cs="Times New Roman"/>
                <w:sz w:val="22"/>
                <w:szCs w:val="22"/>
              </w:rPr>
              <w:t>Rapporti con il personale</w:t>
            </w:r>
          </w:p>
        </w:tc>
      </w:tr>
      <w:tr w:rsidR="0052059C" w:rsidRPr="005543D8" w:rsidTr="005543D8">
        <w:tc>
          <w:tcPr>
            <w:tcW w:w="556" w:type="dxa"/>
          </w:tcPr>
          <w:p w:rsidR="0052059C"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5</w:t>
            </w:r>
          </w:p>
        </w:tc>
        <w:tc>
          <w:tcPr>
            <w:tcW w:w="708" w:type="dxa"/>
          </w:tcPr>
          <w:p w:rsidR="0052059C" w:rsidRPr="005543D8" w:rsidRDefault="0052059C" w:rsidP="0052059C">
            <w:pPr>
              <w:pStyle w:val="Default"/>
              <w:jc w:val="both"/>
              <w:rPr>
                <w:rFonts w:ascii="Times New Roman" w:hAnsi="Times New Roman" w:cs="Times New Roman"/>
                <w:sz w:val="22"/>
                <w:szCs w:val="22"/>
              </w:rPr>
            </w:pPr>
            <w:r>
              <w:rPr>
                <w:rFonts w:ascii="Times New Roman" w:hAnsi="Times New Roman" w:cs="Times New Roman"/>
                <w:sz w:val="22"/>
                <w:szCs w:val="22"/>
              </w:rPr>
              <w:t>5.2</w:t>
            </w:r>
          </w:p>
        </w:tc>
        <w:tc>
          <w:tcPr>
            <w:tcW w:w="7685" w:type="dxa"/>
          </w:tcPr>
          <w:p w:rsidR="0052059C" w:rsidRPr="005543D8" w:rsidRDefault="0052059C"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Sicurezza e salute</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6</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5.3</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Tutela della persona</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6</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5.4</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Selezione del personale</w:t>
            </w:r>
            <w:r w:rsidR="00594AE5">
              <w:rPr>
                <w:rFonts w:ascii="Times New Roman" w:hAnsi="Times New Roman" w:cs="Times New Roman"/>
                <w:sz w:val="22"/>
                <w:szCs w:val="22"/>
              </w:rPr>
              <w:t>-assunzione</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6</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5.5</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Abuso della propria posizione</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933A85"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5.6</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Uso del nome e della reputazione</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5.7</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Doveri del personale</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933A85" w:rsidP="00594AE5">
            <w:pPr>
              <w:pStyle w:val="Default"/>
              <w:jc w:val="both"/>
              <w:rPr>
                <w:rFonts w:ascii="Times New Roman" w:hAnsi="Times New Roman" w:cs="Times New Roman"/>
                <w:sz w:val="22"/>
                <w:szCs w:val="22"/>
              </w:rPr>
            </w:pPr>
            <w:r w:rsidRPr="005543D8">
              <w:rPr>
                <w:rFonts w:ascii="Times New Roman" w:hAnsi="Times New Roman" w:cs="Times New Roman"/>
                <w:sz w:val="22"/>
                <w:szCs w:val="22"/>
              </w:rPr>
              <w:t>5.</w:t>
            </w:r>
            <w:r w:rsidR="00594AE5">
              <w:rPr>
                <w:rFonts w:ascii="Times New Roman" w:hAnsi="Times New Roman" w:cs="Times New Roman"/>
                <w:sz w:val="22"/>
                <w:szCs w:val="22"/>
              </w:rPr>
              <w:t>8</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Scritture contabili e registrazioni</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594AE5" w:rsidP="00594AE5">
            <w:pPr>
              <w:pStyle w:val="Default"/>
              <w:jc w:val="both"/>
              <w:rPr>
                <w:rFonts w:ascii="Times New Roman" w:hAnsi="Times New Roman" w:cs="Times New Roman"/>
                <w:sz w:val="22"/>
                <w:szCs w:val="22"/>
              </w:rPr>
            </w:pPr>
            <w:r>
              <w:rPr>
                <w:rFonts w:ascii="Times New Roman" w:hAnsi="Times New Roman" w:cs="Times New Roman"/>
                <w:sz w:val="22"/>
                <w:szCs w:val="22"/>
              </w:rPr>
              <w:t>5.9</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Conflitto di interessi</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933A85" w:rsidP="00594AE5">
            <w:pPr>
              <w:pStyle w:val="Default"/>
              <w:jc w:val="both"/>
              <w:rPr>
                <w:rFonts w:ascii="Times New Roman" w:hAnsi="Times New Roman" w:cs="Times New Roman"/>
                <w:sz w:val="22"/>
                <w:szCs w:val="22"/>
              </w:rPr>
            </w:pPr>
            <w:r w:rsidRPr="005543D8">
              <w:rPr>
                <w:rFonts w:ascii="Times New Roman" w:hAnsi="Times New Roman" w:cs="Times New Roman"/>
                <w:sz w:val="22"/>
                <w:szCs w:val="22"/>
              </w:rPr>
              <w:t>5.1</w:t>
            </w:r>
            <w:r w:rsidR="00594AE5">
              <w:rPr>
                <w:rFonts w:ascii="Times New Roman" w:hAnsi="Times New Roman" w:cs="Times New Roman"/>
                <w:sz w:val="22"/>
                <w:szCs w:val="22"/>
              </w:rPr>
              <w:t>0</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Beni disponibili per ragioni di ufficio</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7</w:t>
            </w:r>
          </w:p>
        </w:tc>
        <w:tc>
          <w:tcPr>
            <w:tcW w:w="708" w:type="dxa"/>
          </w:tcPr>
          <w:p w:rsidR="00933A85"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5.11</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Uso sistemi informatici</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8</w:t>
            </w:r>
          </w:p>
        </w:tc>
        <w:tc>
          <w:tcPr>
            <w:tcW w:w="708" w:type="dxa"/>
          </w:tcPr>
          <w:p w:rsidR="00933A85"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5.12</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Regali, omaggi e altre utilità</w:t>
            </w:r>
          </w:p>
        </w:tc>
      </w:tr>
      <w:tr w:rsidR="00933A85" w:rsidRPr="005543D8" w:rsidTr="005543D8">
        <w:tc>
          <w:tcPr>
            <w:tcW w:w="556" w:type="dxa"/>
          </w:tcPr>
          <w:p w:rsidR="00933A85"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8</w:t>
            </w:r>
          </w:p>
        </w:tc>
        <w:tc>
          <w:tcPr>
            <w:tcW w:w="708" w:type="dxa"/>
          </w:tcPr>
          <w:p w:rsidR="00933A85"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5.13</w:t>
            </w:r>
          </w:p>
        </w:tc>
        <w:tc>
          <w:tcPr>
            <w:tcW w:w="7685" w:type="dxa"/>
          </w:tcPr>
          <w:p w:rsidR="00933A85" w:rsidRPr="005543D8" w:rsidRDefault="00933A8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Abusi e molestie</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8</w:t>
            </w:r>
          </w:p>
        </w:tc>
        <w:tc>
          <w:tcPr>
            <w:tcW w:w="708"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5.14</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Proprietà intellettuale e plagio</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8</w:t>
            </w:r>
          </w:p>
        </w:tc>
        <w:tc>
          <w:tcPr>
            <w:tcW w:w="708"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5.15</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Tutela riservatezza</w:t>
            </w:r>
            <w:r w:rsidR="00594AE5" w:rsidRPr="005543D8">
              <w:rPr>
                <w:rFonts w:ascii="Times New Roman" w:hAnsi="Times New Roman" w:cs="Times New Roman"/>
                <w:sz w:val="22"/>
                <w:szCs w:val="22"/>
              </w:rPr>
              <w:t xml:space="preserve"> </w:t>
            </w:r>
            <w:r w:rsidR="00594AE5">
              <w:rPr>
                <w:rFonts w:ascii="Times New Roman" w:hAnsi="Times New Roman" w:cs="Times New Roman"/>
                <w:sz w:val="22"/>
                <w:szCs w:val="22"/>
              </w:rPr>
              <w:t xml:space="preserve">- </w:t>
            </w:r>
            <w:r w:rsidR="00594AE5" w:rsidRPr="005543D8">
              <w:rPr>
                <w:rFonts w:ascii="Times New Roman" w:hAnsi="Times New Roman" w:cs="Times New Roman"/>
                <w:sz w:val="22"/>
                <w:szCs w:val="22"/>
              </w:rPr>
              <w:t>gestione informazioni</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8</w:t>
            </w:r>
          </w:p>
        </w:tc>
        <w:tc>
          <w:tcPr>
            <w:tcW w:w="708"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5.16</w:t>
            </w:r>
          </w:p>
        </w:tc>
        <w:tc>
          <w:tcPr>
            <w:tcW w:w="7685" w:type="dxa"/>
          </w:tcPr>
          <w:p w:rsidR="00B76122" w:rsidRPr="005543D8" w:rsidRDefault="00594AE5"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Obblighi di informazione</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6</w:t>
            </w:r>
          </w:p>
        </w:tc>
        <w:tc>
          <w:tcPr>
            <w:tcW w:w="7685"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gli utenti/clienti (famiglie, ospiti di progetti/attività)</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6.1</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Uguaglianza e imparzialità</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6.2</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Contratti e comunicazioni</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6.3</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Qualità e customer satisfaction</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6.4</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Interazione con gli utenti/clienti</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7</w:t>
            </w:r>
          </w:p>
        </w:tc>
        <w:tc>
          <w:tcPr>
            <w:tcW w:w="7685" w:type="dxa"/>
          </w:tcPr>
          <w:p w:rsidR="00B76122" w:rsidRPr="005543D8" w:rsidRDefault="00B76122" w:rsidP="00B76122">
            <w:pPr>
              <w:pStyle w:val="Default"/>
              <w:jc w:val="both"/>
              <w:rPr>
                <w:rFonts w:ascii="Times New Roman" w:hAnsi="Times New Roman" w:cs="Times New Roman"/>
                <w:sz w:val="22"/>
                <w:szCs w:val="22"/>
              </w:rPr>
            </w:pPr>
            <w:r w:rsidRPr="005543D8">
              <w:rPr>
                <w:rFonts w:ascii="Times New Roman" w:hAnsi="Times New Roman" w:cs="Times New Roman"/>
                <w:sz w:val="22"/>
                <w:szCs w:val="22"/>
              </w:rPr>
              <w:t>Partecipazione a gare e rapporti con i committenti</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7.1</w:t>
            </w:r>
          </w:p>
        </w:tc>
        <w:tc>
          <w:tcPr>
            <w:tcW w:w="7685" w:type="dxa"/>
          </w:tcPr>
          <w:p w:rsidR="00B76122" w:rsidRPr="005543D8" w:rsidRDefault="00B76122" w:rsidP="00594AE5">
            <w:pPr>
              <w:pStyle w:val="Default"/>
              <w:ind w:left="863" w:hanging="142"/>
              <w:jc w:val="both"/>
              <w:rPr>
                <w:rFonts w:ascii="Times New Roman" w:hAnsi="Times New Roman" w:cs="Times New Roman"/>
                <w:sz w:val="22"/>
                <w:szCs w:val="22"/>
              </w:rPr>
            </w:pPr>
            <w:r w:rsidRPr="005543D8">
              <w:rPr>
                <w:rFonts w:ascii="Times New Roman" w:hAnsi="Times New Roman" w:cs="Times New Roman"/>
                <w:sz w:val="22"/>
                <w:szCs w:val="22"/>
              </w:rPr>
              <w:t>Partecipazione a procedure di confronto concorrenziale</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7.2</w:t>
            </w:r>
          </w:p>
        </w:tc>
        <w:tc>
          <w:tcPr>
            <w:tcW w:w="7685" w:type="dxa"/>
          </w:tcPr>
          <w:p w:rsidR="00B76122" w:rsidRPr="005543D8" w:rsidRDefault="00B76122" w:rsidP="00594AE5">
            <w:pPr>
              <w:pStyle w:val="Default"/>
              <w:ind w:left="863" w:hanging="142"/>
              <w:jc w:val="both"/>
              <w:rPr>
                <w:rFonts w:ascii="Times New Roman" w:hAnsi="Times New Roman" w:cs="Times New Roman"/>
                <w:sz w:val="22"/>
                <w:szCs w:val="22"/>
              </w:rPr>
            </w:pPr>
            <w:r w:rsidRPr="005543D8">
              <w:rPr>
                <w:rFonts w:ascii="Times New Roman" w:hAnsi="Times New Roman" w:cs="Times New Roman"/>
                <w:sz w:val="22"/>
                <w:szCs w:val="22"/>
              </w:rPr>
              <w:t>Correttezza nelle trattative commerciali</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8</w:t>
            </w:r>
          </w:p>
        </w:tc>
        <w:tc>
          <w:tcPr>
            <w:tcW w:w="7685"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i fornitori</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8.1</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Scelta fornitore</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8.2</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Trasparenza</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8.3</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Correttezza e diligenza nell’esecuzione dei contratti</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8.4</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Tutela dell’ambiente e dei profili etici</w:t>
            </w:r>
          </w:p>
        </w:tc>
      </w:tr>
      <w:tr w:rsidR="00B76122" w:rsidRPr="005543D8" w:rsidTr="005543D8">
        <w:tc>
          <w:tcPr>
            <w:tcW w:w="556" w:type="dxa"/>
          </w:tcPr>
          <w:p w:rsidR="00B76122" w:rsidRPr="005543D8" w:rsidRDefault="00594AE5"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9</w:t>
            </w:r>
          </w:p>
        </w:tc>
        <w:tc>
          <w:tcPr>
            <w:tcW w:w="7685"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gli enti locali di riferimento e con le altre autorità di regolazione</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9.1</w:t>
            </w:r>
          </w:p>
        </w:tc>
        <w:tc>
          <w:tcPr>
            <w:tcW w:w="7685" w:type="dxa"/>
          </w:tcPr>
          <w:p w:rsidR="00B76122" w:rsidRPr="005543D8" w:rsidRDefault="00B76122" w:rsidP="00594AE5">
            <w:pPr>
              <w:pStyle w:val="Default"/>
              <w:ind w:left="721"/>
              <w:jc w:val="both"/>
              <w:rPr>
                <w:rFonts w:ascii="Times New Roman" w:hAnsi="Times New Roman" w:cs="Times New Roman"/>
                <w:sz w:val="22"/>
                <w:szCs w:val="22"/>
              </w:rPr>
            </w:pPr>
            <w:r w:rsidRPr="005543D8">
              <w:rPr>
                <w:rFonts w:ascii="Times New Roman" w:hAnsi="Times New Roman" w:cs="Times New Roman"/>
                <w:sz w:val="22"/>
                <w:szCs w:val="22"/>
              </w:rPr>
              <w:t>Mission e interesse generale</w:t>
            </w:r>
          </w:p>
        </w:tc>
      </w:tr>
      <w:tr w:rsidR="00B76122" w:rsidRPr="005543D8" w:rsidTr="005543D8">
        <w:tc>
          <w:tcPr>
            <w:tcW w:w="556" w:type="dxa"/>
          </w:tcPr>
          <w:p w:rsidR="00B76122"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708"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10</w:t>
            </w:r>
          </w:p>
        </w:tc>
        <w:tc>
          <w:tcPr>
            <w:tcW w:w="7685" w:type="dxa"/>
          </w:tcPr>
          <w:p w:rsidR="00B76122" w:rsidRPr="005543D8" w:rsidRDefault="00B76122"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le autorità amministrative</w:t>
            </w:r>
          </w:p>
        </w:tc>
      </w:tr>
      <w:tr w:rsidR="007B1BF3" w:rsidRPr="005543D8" w:rsidTr="005543D8">
        <w:tc>
          <w:tcPr>
            <w:tcW w:w="556" w:type="dxa"/>
          </w:tcPr>
          <w:p w:rsidR="007B1BF3"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11</w:t>
            </w:r>
          </w:p>
        </w:tc>
        <w:tc>
          <w:tcPr>
            <w:tcW w:w="708"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11</w:t>
            </w:r>
          </w:p>
        </w:tc>
        <w:tc>
          <w:tcPr>
            <w:tcW w:w="7685"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l’ambiente</w:t>
            </w:r>
          </w:p>
        </w:tc>
      </w:tr>
      <w:tr w:rsidR="007B1BF3" w:rsidRPr="005543D8" w:rsidTr="005543D8">
        <w:tc>
          <w:tcPr>
            <w:tcW w:w="556" w:type="dxa"/>
          </w:tcPr>
          <w:p w:rsidR="007B1BF3"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11</w:t>
            </w:r>
          </w:p>
        </w:tc>
        <w:tc>
          <w:tcPr>
            <w:tcW w:w="708"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12</w:t>
            </w:r>
          </w:p>
        </w:tc>
        <w:tc>
          <w:tcPr>
            <w:tcW w:w="7685"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Rapporti con partiti, organizzazioni sindacali e associazioni</w:t>
            </w:r>
          </w:p>
        </w:tc>
      </w:tr>
      <w:tr w:rsidR="007B1BF3" w:rsidRPr="005543D8" w:rsidTr="005543D8">
        <w:tc>
          <w:tcPr>
            <w:tcW w:w="556" w:type="dxa"/>
          </w:tcPr>
          <w:p w:rsidR="007B1BF3" w:rsidRPr="005543D8" w:rsidRDefault="00591948" w:rsidP="00993880">
            <w:pPr>
              <w:pStyle w:val="Default"/>
              <w:jc w:val="both"/>
              <w:rPr>
                <w:rFonts w:ascii="Times New Roman" w:hAnsi="Times New Roman" w:cs="Times New Roman"/>
                <w:sz w:val="22"/>
                <w:szCs w:val="22"/>
              </w:rPr>
            </w:pPr>
            <w:r>
              <w:rPr>
                <w:rFonts w:ascii="Times New Roman" w:hAnsi="Times New Roman" w:cs="Times New Roman"/>
                <w:sz w:val="22"/>
                <w:szCs w:val="22"/>
              </w:rPr>
              <w:t>11</w:t>
            </w:r>
          </w:p>
        </w:tc>
        <w:tc>
          <w:tcPr>
            <w:tcW w:w="708"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13</w:t>
            </w:r>
          </w:p>
        </w:tc>
        <w:tc>
          <w:tcPr>
            <w:tcW w:w="7685" w:type="dxa"/>
          </w:tcPr>
          <w:p w:rsidR="007B1BF3" w:rsidRPr="005543D8" w:rsidRDefault="007B1BF3" w:rsidP="00993880">
            <w:pPr>
              <w:pStyle w:val="Default"/>
              <w:jc w:val="both"/>
              <w:rPr>
                <w:rFonts w:ascii="Times New Roman" w:hAnsi="Times New Roman" w:cs="Times New Roman"/>
                <w:sz w:val="22"/>
                <w:szCs w:val="22"/>
              </w:rPr>
            </w:pPr>
            <w:r w:rsidRPr="005543D8">
              <w:rPr>
                <w:rFonts w:ascii="Times New Roman" w:hAnsi="Times New Roman" w:cs="Times New Roman"/>
                <w:sz w:val="22"/>
                <w:szCs w:val="22"/>
              </w:rPr>
              <w:t>Modalità di attuazione e di controllo del Codice</w:t>
            </w:r>
          </w:p>
        </w:tc>
      </w:tr>
    </w:tbl>
    <w:p w:rsidR="00933A85" w:rsidRPr="005543D8" w:rsidRDefault="00933A85" w:rsidP="00993880">
      <w:pPr>
        <w:pStyle w:val="Default"/>
        <w:ind w:left="240"/>
        <w:jc w:val="both"/>
        <w:rPr>
          <w:rFonts w:ascii="Times New Roman" w:hAnsi="Times New Roman" w:cs="Times New Roman"/>
          <w:sz w:val="22"/>
          <w:szCs w:val="22"/>
        </w:rPr>
      </w:pPr>
    </w:p>
    <w:p w:rsidR="00933A85" w:rsidRDefault="00933A85" w:rsidP="00993880">
      <w:pPr>
        <w:pStyle w:val="Default"/>
        <w:ind w:left="240"/>
        <w:jc w:val="both"/>
        <w:rPr>
          <w:sz w:val="23"/>
          <w:szCs w:val="23"/>
        </w:rPr>
      </w:pPr>
    </w:p>
    <w:p w:rsidR="005A028B" w:rsidRDefault="005A028B" w:rsidP="00993880">
      <w:pPr>
        <w:pStyle w:val="Default"/>
        <w:ind w:hanging="360"/>
        <w:jc w:val="both"/>
        <w:rPr>
          <w:sz w:val="32"/>
          <w:szCs w:val="32"/>
        </w:rPr>
      </w:pPr>
      <w:r>
        <w:rPr>
          <w:b/>
          <w:bCs/>
          <w:sz w:val="32"/>
          <w:szCs w:val="32"/>
        </w:rPr>
        <w:t xml:space="preserve">1. Introduzione </w:t>
      </w:r>
    </w:p>
    <w:p w:rsidR="005A028B" w:rsidRDefault="005A028B" w:rsidP="00330D52">
      <w:pPr>
        <w:pStyle w:val="Default"/>
        <w:ind w:left="793" w:hanging="793"/>
        <w:jc w:val="both"/>
        <w:rPr>
          <w:sz w:val="28"/>
          <w:szCs w:val="28"/>
        </w:rPr>
      </w:pPr>
      <w:r>
        <w:rPr>
          <w:b/>
          <w:bCs/>
          <w:sz w:val="28"/>
          <w:szCs w:val="28"/>
        </w:rPr>
        <w:t xml:space="preserve">1.1. Finalità e destinatari </w:t>
      </w:r>
    </w:p>
    <w:p w:rsidR="005A028B" w:rsidRPr="00684520" w:rsidRDefault="00F37FB6" w:rsidP="00993880">
      <w:pPr>
        <w:pStyle w:val="Default"/>
        <w:jc w:val="both"/>
        <w:rPr>
          <w:rFonts w:ascii="Times New Roman" w:hAnsi="Times New Roman" w:cs="Times New Roman"/>
        </w:rPr>
      </w:pPr>
      <w:r>
        <w:rPr>
          <w:rFonts w:ascii="Times New Roman" w:hAnsi="Times New Roman" w:cs="Times New Roman"/>
        </w:rPr>
        <w:t>Il presente Codice Etico</w:t>
      </w:r>
      <w:r w:rsidR="005A028B" w:rsidRPr="00684520">
        <w:rPr>
          <w:rFonts w:ascii="Times New Roman" w:hAnsi="Times New Roman" w:cs="Times New Roman"/>
        </w:rPr>
        <w:t xml:space="preserve"> (in seguito Codice) è una dichiarazione pubblica di Fondazione </w:t>
      </w:r>
      <w:r w:rsidR="00E86A6B" w:rsidRPr="00684520">
        <w:rPr>
          <w:rFonts w:ascii="Times New Roman" w:hAnsi="Times New Roman" w:cs="Times New Roman"/>
        </w:rPr>
        <w:t>Historie</w:t>
      </w:r>
      <w:r w:rsidR="005A028B" w:rsidRPr="00684520">
        <w:rPr>
          <w:rFonts w:ascii="Times New Roman" w:hAnsi="Times New Roman" w:cs="Times New Roman"/>
        </w:rPr>
        <w:t xml:space="preserve"> </w:t>
      </w:r>
      <w:r w:rsidR="00330D52" w:rsidRPr="00684520">
        <w:rPr>
          <w:rFonts w:ascii="Times New Roman" w:hAnsi="Times New Roman" w:cs="Times New Roman"/>
        </w:rPr>
        <w:t xml:space="preserve">Onlus </w:t>
      </w:r>
      <w:r w:rsidR="00E86A6B" w:rsidRPr="00684520">
        <w:rPr>
          <w:rFonts w:ascii="Times New Roman" w:hAnsi="Times New Roman" w:cs="Times New Roman"/>
        </w:rPr>
        <w:t>(in</w:t>
      </w:r>
      <w:r w:rsidR="00330D52" w:rsidRPr="00684520">
        <w:rPr>
          <w:rFonts w:ascii="Times New Roman" w:hAnsi="Times New Roman" w:cs="Times New Roman"/>
        </w:rPr>
        <w:t xml:space="preserve"> </w:t>
      </w:r>
      <w:r w:rsidR="00E86A6B" w:rsidRPr="00684520">
        <w:rPr>
          <w:rFonts w:ascii="Times New Roman" w:hAnsi="Times New Roman" w:cs="Times New Roman"/>
        </w:rPr>
        <w:t xml:space="preserve">seguito Fondazione) </w:t>
      </w:r>
      <w:r w:rsidR="005A028B" w:rsidRPr="00684520">
        <w:rPr>
          <w:rFonts w:ascii="Times New Roman" w:hAnsi="Times New Roman" w:cs="Times New Roman"/>
        </w:rPr>
        <w:t xml:space="preserve">in cui sono individuati i principi generali e le regole comportamentali cui è riconosciuto valore etico positivo. </w:t>
      </w:r>
    </w:p>
    <w:p w:rsidR="005A028B" w:rsidRPr="00684520" w:rsidRDefault="005A028B" w:rsidP="00993880">
      <w:pPr>
        <w:pStyle w:val="Default"/>
        <w:jc w:val="both"/>
        <w:rPr>
          <w:rFonts w:ascii="Times New Roman" w:hAnsi="Times New Roman" w:cs="Times New Roman"/>
        </w:rPr>
      </w:pPr>
      <w:r w:rsidRPr="00684520">
        <w:rPr>
          <w:rFonts w:ascii="Times New Roman" w:hAnsi="Times New Roman" w:cs="Times New Roman"/>
        </w:rPr>
        <w:t xml:space="preserve">Quale elemento di applicazione delle disposizioni dell'art 6 del Decreto Legislativo 8 giugno 2001, n. 231 "Disciplina della responsabilità amministrativa delle persone giuridiche, delle società e delle associazioni anche prive di personalità giuridica, a norma dell'art. 11 della legge 29 settembre 2000, n. 300" (in seguito Decreto), il Codice integra il quadro normativo al quale </w:t>
      </w:r>
      <w:r w:rsidR="00330D52" w:rsidRPr="00684520">
        <w:rPr>
          <w:rFonts w:ascii="Times New Roman" w:hAnsi="Times New Roman" w:cs="Times New Roman"/>
        </w:rPr>
        <w:t xml:space="preserve">la </w:t>
      </w:r>
      <w:r w:rsidRPr="00684520">
        <w:rPr>
          <w:rFonts w:ascii="Times New Roman" w:hAnsi="Times New Roman" w:cs="Times New Roman"/>
        </w:rPr>
        <w:t xml:space="preserve">Fondazione è sottoposta. </w:t>
      </w:r>
    </w:p>
    <w:p w:rsidR="005A028B" w:rsidRPr="00684520" w:rsidRDefault="005A028B" w:rsidP="00993880">
      <w:pPr>
        <w:pStyle w:val="Default"/>
        <w:jc w:val="both"/>
        <w:rPr>
          <w:rFonts w:ascii="Times New Roman" w:hAnsi="Times New Roman" w:cs="Times New Roman"/>
        </w:rPr>
      </w:pPr>
      <w:r w:rsidRPr="00684520">
        <w:rPr>
          <w:rFonts w:ascii="Times New Roman" w:hAnsi="Times New Roman" w:cs="Times New Roman"/>
        </w:rPr>
        <w:t xml:space="preserve">Esso costituisce, inoltre, uno strumento con cui </w:t>
      </w:r>
      <w:r w:rsidR="00F37FB6">
        <w:rPr>
          <w:rFonts w:ascii="Times New Roman" w:hAnsi="Times New Roman" w:cs="Times New Roman"/>
        </w:rPr>
        <w:t>la</w:t>
      </w:r>
      <w:r w:rsidR="00E86A6B" w:rsidRPr="00684520">
        <w:rPr>
          <w:rFonts w:ascii="Times New Roman" w:hAnsi="Times New Roman" w:cs="Times New Roman"/>
        </w:rPr>
        <w:t xml:space="preserve"> </w:t>
      </w:r>
      <w:r w:rsidRPr="00684520">
        <w:rPr>
          <w:rFonts w:ascii="Times New Roman" w:hAnsi="Times New Roman" w:cs="Times New Roman"/>
        </w:rPr>
        <w:t xml:space="preserve">Fondazione, nel compimento della propria missione, si impegna a contribuire, conformemente alle leggi ed ai principi di lealtà e correttezza, allo sviluppo socio-economico del territorio. </w:t>
      </w:r>
    </w:p>
    <w:p w:rsidR="005A028B" w:rsidRPr="00684520" w:rsidRDefault="005A028B" w:rsidP="00993880">
      <w:pPr>
        <w:pStyle w:val="Default"/>
        <w:jc w:val="both"/>
        <w:rPr>
          <w:rFonts w:ascii="Times New Roman" w:hAnsi="Times New Roman" w:cs="Times New Roman"/>
        </w:rPr>
      </w:pPr>
      <w:r w:rsidRPr="00684520">
        <w:rPr>
          <w:rFonts w:ascii="Times New Roman" w:hAnsi="Times New Roman" w:cs="Times New Roman"/>
        </w:rPr>
        <w:t>Il presente Codice ha lo scopo di indirizzare eticamente l’agire d</w:t>
      </w:r>
      <w:r w:rsidR="00330D52" w:rsidRPr="00684520">
        <w:rPr>
          <w:rFonts w:ascii="Times New Roman" w:hAnsi="Times New Roman" w:cs="Times New Roman"/>
        </w:rPr>
        <w:t>ella</w:t>
      </w:r>
      <w:r w:rsidRPr="00684520">
        <w:rPr>
          <w:rFonts w:ascii="Times New Roman" w:hAnsi="Times New Roman" w:cs="Times New Roman"/>
        </w:rPr>
        <w:t xml:space="preserve"> Fondazione e le sue disposizioni sono conseguentemente vincolanti per i comportamenti di tutti gli amministratori, dei suoi dirigenti, dipendenti, consulenti e di chiunque instauri, a qualsiasi titolo, un rapporto di collaborazione. </w:t>
      </w:r>
    </w:p>
    <w:p w:rsidR="00F37FB6" w:rsidRDefault="005A028B" w:rsidP="00993880">
      <w:pPr>
        <w:pStyle w:val="Default"/>
        <w:jc w:val="both"/>
        <w:rPr>
          <w:rFonts w:ascii="Times New Roman" w:hAnsi="Times New Roman" w:cs="Times New Roman"/>
          <w:u w:val="single"/>
        </w:rPr>
      </w:pPr>
      <w:r w:rsidRPr="00684520">
        <w:rPr>
          <w:rFonts w:ascii="Times New Roman" w:hAnsi="Times New Roman" w:cs="Times New Roman"/>
        </w:rPr>
        <w:t>Il Codice, considerando le differenze sotto il profilo normativo, economico, sociale e culturale, si applica</w:t>
      </w:r>
      <w:r w:rsidR="00330D52" w:rsidRPr="00684520">
        <w:rPr>
          <w:rFonts w:ascii="Times New Roman" w:hAnsi="Times New Roman" w:cs="Times New Roman"/>
        </w:rPr>
        <w:t xml:space="preserve"> </w:t>
      </w:r>
      <w:r w:rsidR="00004958" w:rsidRPr="00684520">
        <w:rPr>
          <w:rFonts w:ascii="Times New Roman" w:hAnsi="Times New Roman" w:cs="Times New Roman"/>
        </w:rPr>
        <w:t>a</w:t>
      </w:r>
      <w:r w:rsidR="00330D52" w:rsidRPr="00684520">
        <w:rPr>
          <w:rFonts w:ascii="Times New Roman" w:hAnsi="Times New Roman" w:cs="Times New Roman"/>
        </w:rPr>
        <w:t xml:space="preserve"> tutte </w:t>
      </w:r>
      <w:r w:rsidRPr="00684520">
        <w:rPr>
          <w:rFonts w:ascii="Times New Roman" w:hAnsi="Times New Roman" w:cs="Times New Roman"/>
        </w:rPr>
        <w:t>le attività svolte da</w:t>
      </w:r>
      <w:r w:rsidR="00330D52" w:rsidRPr="00684520">
        <w:rPr>
          <w:rFonts w:ascii="Times New Roman" w:hAnsi="Times New Roman" w:cs="Times New Roman"/>
        </w:rPr>
        <w:t>lla</w:t>
      </w:r>
      <w:r w:rsidRPr="00684520">
        <w:rPr>
          <w:rFonts w:ascii="Times New Roman" w:hAnsi="Times New Roman" w:cs="Times New Roman"/>
        </w:rPr>
        <w:t xml:space="preserve"> Fondazione</w:t>
      </w:r>
      <w:r w:rsidR="00004958" w:rsidRPr="00F37FB6">
        <w:rPr>
          <w:rFonts w:ascii="Times New Roman" w:hAnsi="Times New Roman" w:cs="Times New Roman"/>
        </w:rPr>
        <w:t>.</w:t>
      </w:r>
    </w:p>
    <w:p w:rsidR="005A028B" w:rsidRPr="00A13AB7" w:rsidRDefault="00004958" w:rsidP="00993880">
      <w:pPr>
        <w:pStyle w:val="Default"/>
        <w:jc w:val="both"/>
        <w:rPr>
          <w:rFonts w:ascii="Times New Roman" w:hAnsi="Times New Roman" w:cs="Times New Roman"/>
        </w:rPr>
      </w:pPr>
      <w:r w:rsidRPr="00A13AB7">
        <w:rPr>
          <w:rFonts w:ascii="Times New Roman" w:hAnsi="Times New Roman" w:cs="Times New Roman"/>
        </w:rPr>
        <w:t xml:space="preserve">Le cooperative </w:t>
      </w:r>
      <w:r w:rsidR="00F37FB6" w:rsidRPr="00A13AB7">
        <w:rPr>
          <w:rFonts w:ascii="Times New Roman" w:hAnsi="Times New Roman" w:cs="Times New Roman"/>
        </w:rPr>
        <w:t xml:space="preserve">sociali </w:t>
      </w:r>
      <w:r w:rsidRPr="00A13AB7">
        <w:rPr>
          <w:rFonts w:ascii="Times New Roman" w:hAnsi="Times New Roman" w:cs="Times New Roman"/>
        </w:rPr>
        <w:t>Centro Atti</w:t>
      </w:r>
      <w:r w:rsidR="00785CD4" w:rsidRPr="00A13AB7">
        <w:rPr>
          <w:rFonts w:ascii="Times New Roman" w:hAnsi="Times New Roman" w:cs="Times New Roman"/>
        </w:rPr>
        <w:t>vità e Centro S</w:t>
      </w:r>
      <w:r w:rsidRPr="00A13AB7">
        <w:rPr>
          <w:rFonts w:ascii="Times New Roman" w:hAnsi="Times New Roman" w:cs="Times New Roman"/>
        </w:rPr>
        <w:t>ocializzazione</w:t>
      </w:r>
      <w:r w:rsidR="00785CD4" w:rsidRPr="00A13AB7">
        <w:rPr>
          <w:rFonts w:ascii="Times New Roman" w:hAnsi="Times New Roman" w:cs="Times New Roman"/>
        </w:rPr>
        <w:t>, nonché l’associazione Proposte Sociali</w:t>
      </w:r>
      <w:r w:rsidR="00F37FB6" w:rsidRPr="00A13AB7">
        <w:rPr>
          <w:rFonts w:ascii="Times New Roman" w:hAnsi="Times New Roman" w:cs="Times New Roman"/>
        </w:rPr>
        <w:t>, quali partecipanti fondatori della Fondazione,</w:t>
      </w:r>
      <w:r w:rsidR="00785CD4" w:rsidRPr="00A13AB7">
        <w:rPr>
          <w:rFonts w:ascii="Times New Roman" w:hAnsi="Times New Roman" w:cs="Times New Roman"/>
        </w:rPr>
        <w:t xml:space="preserve"> si impegnano al rispetto di quanto previsto dal presente Codice nei rapporti con la Fondazione e </w:t>
      </w:r>
      <w:r w:rsidR="005543D8" w:rsidRPr="00A13AB7">
        <w:rPr>
          <w:rFonts w:ascii="Times New Roman" w:hAnsi="Times New Roman" w:cs="Times New Roman"/>
        </w:rPr>
        <w:t xml:space="preserve">lo assumono per regolare la gestione interna e nei rapporti </w:t>
      </w:r>
      <w:r w:rsidR="00785CD4" w:rsidRPr="00A13AB7">
        <w:rPr>
          <w:rFonts w:ascii="Times New Roman" w:hAnsi="Times New Roman" w:cs="Times New Roman"/>
        </w:rPr>
        <w:t>con l’esterno sia</w:t>
      </w:r>
      <w:r w:rsidR="006F4B2D">
        <w:rPr>
          <w:rFonts w:ascii="Times New Roman" w:hAnsi="Times New Roman" w:cs="Times New Roman"/>
        </w:rPr>
        <w:t>no</w:t>
      </w:r>
      <w:r w:rsidR="00785CD4" w:rsidRPr="00A13AB7">
        <w:rPr>
          <w:rFonts w:ascii="Times New Roman" w:hAnsi="Times New Roman" w:cs="Times New Roman"/>
        </w:rPr>
        <w:t xml:space="preserve"> ess</w:t>
      </w:r>
      <w:r w:rsidR="006F4B2D">
        <w:rPr>
          <w:rFonts w:ascii="Times New Roman" w:hAnsi="Times New Roman" w:cs="Times New Roman"/>
        </w:rPr>
        <w:t>i</w:t>
      </w:r>
      <w:r w:rsidR="00785CD4" w:rsidRPr="00A13AB7">
        <w:rPr>
          <w:rFonts w:ascii="Times New Roman" w:hAnsi="Times New Roman" w:cs="Times New Roman"/>
        </w:rPr>
        <w:t xml:space="preserve"> pubblic</w:t>
      </w:r>
      <w:r w:rsidR="006F4B2D">
        <w:rPr>
          <w:rFonts w:ascii="Times New Roman" w:hAnsi="Times New Roman" w:cs="Times New Roman"/>
        </w:rPr>
        <w:t>i</w:t>
      </w:r>
      <w:r w:rsidR="00785CD4" w:rsidRPr="00A13AB7">
        <w:rPr>
          <w:rFonts w:ascii="Times New Roman" w:hAnsi="Times New Roman" w:cs="Times New Roman"/>
        </w:rPr>
        <w:t xml:space="preserve"> o privat</w:t>
      </w:r>
      <w:r w:rsidR="006F4B2D">
        <w:rPr>
          <w:rFonts w:ascii="Times New Roman" w:hAnsi="Times New Roman" w:cs="Times New Roman"/>
        </w:rPr>
        <w:t>i</w:t>
      </w:r>
      <w:r w:rsidR="005A028B" w:rsidRPr="00A13AB7">
        <w:rPr>
          <w:rFonts w:ascii="Times New Roman" w:hAnsi="Times New Roman" w:cs="Times New Roman"/>
        </w:rPr>
        <w:t xml:space="preserve">. </w:t>
      </w:r>
    </w:p>
    <w:p w:rsidR="005A028B" w:rsidRPr="00A13AB7" w:rsidRDefault="005A028B" w:rsidP="00993880">
      <w:pPr>
        <w:pStyle w:val="Default"/>
        <w:jc w:val="both"/>
        <w:rPr>
          <w:rFonts w:ascii="Times New Roman" w:hAnsi="Times New Roman" w:cs="Times New Roman"/>
          <w:color w:val="auto"/>
        </w:rPr>
      </w:pPr>
      <w:r w:rsidRPr="00684520">
        <w:rPr>
          <w:rFonts w:ascii="Times New Roman" w:hAnsi="Times New Roman" w:cs="Times New Roman"/>
        </w:rPr>
        <w:t>Del Codice è data ampia diffusione interna mediante affissione in luogo accessibile a tutti e lo stesso è messo a disposizione di qualun</w:t>
      </w:r>
      <w:r w:rsidR="00330D52" w:rsidRPr="00684520">
        <w:rPr>
          <w:rFonts w:ascii="Times New Roman" w:hAnsi="Times New Roman" w:cs="Times New Roman"/>
        </w:rPr>
        <w:t xml:space="preserve">que interlocutore </w:t>
      </w:r>
      <w:r w:rsidR="00E86A6B" w:rsidRPr="00A13AB7">
        <w:rPr>
          <w:rFonts w:ascii="Times New Roman" w:hAnsi="Times New Roman" w:cs="Times New Roman"/>
        </w:rPr>
        <w:t xml:space="preserve">tramite l’inserimento nel sito </w:t>
      </w:r>
      <w:hyperlink r:id="rId9" w:history="1">
        <w:r w:rsidR="00330D52" w:rsidRPr="00A13AB7">
          <w:rPr>
            <w:rStyle w:val="Collegamentoipertestuale"/>
            <w:rFonts w:ascii="Times New Roman" w:hAnsi="Times New Roman" w:cs="Times New Roman"/>
            <w:color w:val="auto"/>
            <w:u w:val="none"/>
          </w:rPr>
          <w:t>www.fondazione@historie.it</w:t>
        </w:r>
      </w:hyperlink>
      <w:r w:rsidR="00330D52" w:rsidRPr="00A13AB7">
        <w:rPr>
          <w:rFonts w:ascii="Times New Roman" w:hAnsi="Times New Roman" w:cs="Times New Roman"/>
          <w:color w:val="auto"/>
        </w:rPr>
        <w:t xml:space="preserve">. </w:t>
      </w:r>
      <w:r w:rsidRPr="00A13AB7">
        <w:rPr>
          <w:rFonts w:ascii="Times New Roman" w:hAnsi="Times New Roman" w:cs="Times New Roman"/>
          <w:color w:val="auto"/>
        </w:rPr>
        <w:t xml:space="preserve"> </w:t>
      </w:r>
    </w:p>
    <w:p w:rsidR="005A028B" w:rsidRPr="00684520" w:rsidRDefault="006F4B2D" w:rsidP="00993880">
      <w:pPr>
        <w:pStyle w:val="Default"/>
        <w:jc w:val="both"/>
        <w:rPr>
          <w:rFonts w:ascii="Times New Roman" w:hAnsi="Times New Roman" w:cs="Times New Roman"/>
        </w:rPr>
      </w:pPr>
      <w:r>
        <w:rPr>
          <w:rFonts w:ascii="Times New Roman" w:hAnsi="Times New Roman" w:cs="Times New Roman"/>
        </w:rPr>
        <w:t>Fondazione s’</w:t>
      </w:r>
      <w:r w:rsidR="005A028B" w:rsidRPr="00684520">
        <w:rPr>
          <w:rFonts w:ascii="Times New Roman" w:hAnsi="Times New Roman" w:cs="Times New Roman"/>
        </w:rPr>
        <w:t xml:space="preserve">impegna, altresì, a richiamare l’osservanza delle disposizioni del presente Codice in tutti i rapporti economici da essa instaurati. </w:t>
      </w:r>
    </w:p>
    <w:p w:rsidR="005A028B" w:rsidRDefault="005A028B" w:rsidP="00330D52">
      <w:pPr>
        <w:pStyle w:val="Default"/>
        <w:ind w:left="793" w:hanging="793"/>
        <w:jc w:val="both"/>
        <w:rPr>
          <w:sz w:val="28"/>
          <w:szCs w:val="28"/>
        </w:rPr>
      </w:pPr>
      <w:r>
        <w:rPr>
          <w:b/>
          <w:bCs/>
          <w:sz w:val="28"/>
          <w:szCs w:val="28"/>
        </w:rPr>
        <w:t xml:space="preserve">1.2. Rapporto con gli stakeholders </w:t>
      </w:r>
    </w:p>
    <w:p w:rsidR="005A028B" w:rsidRPr="00E25161" w:rsidRDefault="005A028B" w:rsidP="00993880">
      <w:pPr>
        <w:pStyle w:val="Default"/>
        <w:jc w:val="both"/>
        <w:rPr>
          <w:rFonts w:ascii="Times New Roman" w:hAnsi="Times New Roman" w:cs="Times New Roman"/>
        </w:rPr>
      </w:pPr>
      <w:r w:rsidRPr="00E25161">
        <w:rPr>
          <w:rFonts w:ascii="Times New Roman" w:hAnsi="Times New Roman" w:cs="Times New Roman"/>
        </w:rPr>
        <w:t xml:space="preserve">Il Codice intende, </w:t>
      </w:r>
      <w:r w:rsidR="00E86A6B" w:rsidRPr="00E25161">
        <w:rPr>
          <w:rFonts w:ascii="Times New Roman" w:hAnsi="Times New Roman" w:cs="Times New Roman"/>
        </w:rPr>
        <w:t>indirizzare la condotta della</w:t>
      </w:r>
      <w:r w:rsidR="00330D52" w:rsidRPr="00E25161">
        <w:rPr>
          <w:rFonts w:ascii="Times New Roman" w:hAnsi="Times New Roman" w:cs="Times New Roman"/>
        </w:rPr>
        <w:t xml:space="preserve"> Fondazione </w:t>
      </w:r>
      <w:r w:rsidRPr="00E25161">
        <w:rPr>
          <w:rFonts w:ascii="Times New Roman" w:hAnsi="Times New Roman" w:cs="Times New Roman"/>
        </w:rPr>
        <w:t xml:space="preserve">alla cooperazione e alla fiducia nei confronti degli stakeholders,  </w:t>
      </w:r>
      <w:r w:rsidR="00E25161">
        <w:rPr>
          <w:rFonts w:ascii="Times New Roman" w:hAnsi="Times New Roman" w:cs="Times New Roman"/>
        </w:rPr>
        <w:t xml:space="preserve">persone fisiche, </w:t>
      </w:r>
      <w:r w:rsidRPr="00E25161">
        <w:rPr>
          <w:rFonts w:ascii="Times New Roman" w:hAnsi="Times New Roman" w:cs="Times New Roman"/>
        </w:rPr>
        <w:t xml:space="preserve"> gruppi e istituzioni il cui apporto risulti necessario per la realizzazione della mission e/o i cui interessi siano influenzati direttamente o </w:t>
      </w:r>
      <w:r w:rsidR="00E86A6B" w:rsidRPr="00E25161">
        <w:rPr>
          <w:rFonts w:ascii="Times New Roman" w:hAnsi="Times New Roman" w:cs="Times New Roman"/>
        </w:rPr>
        <w:t>indirettamente dalla attività della</w:t>
      </w:r>
      <w:r w:rsidRPr="00E25161">
        <w:rPr>
          <w:rFonts w:ascii="Times New Roman" w:hAnsi="Times New Roman" w:cs="Times New Roman"/>
        </w:rPr>
        <w:t xml:space="preserve"> Fondazione. </w:t>
      </w:r>
    </w:p>
    <w:p w:rsidR="005A028B" w:rsidRDefault="005A028B" w:rsidP="00330D52">
      <w:pPr>
        <w:pStyle w:val="Default"/>
        <w:ind w:left="793" w:hanging="793"/>
        <w:jc w:val="both"/>
        <w:rPr>
          <w:sz w:val="28"/>
          <w:szCs w:val="28"/>
        </w:rPr>
      </w:pPr>
      <w:r>
        <w:rPr>
          <w:b/>
          <w:bCs/>
          <w:sz w:val="28"/>
          <w:szCs w:val="28"/>
        </w:rPr>
        <w:t xml:space="preserve">1.3. Valore della reputazione e della credibilità </w:t>
      </w:r>
    </w:p>
    <w:p w:rsidR="005A028B" w:rsidRPr="00E25161" w:rsidRDefault="00E25161" w:rsidP="00E25161">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Per la Fondazione l</w:t>
      </w:r>
      <w:r w:rsidR="005A028B" w:rsidRPr="00E25161">
        <w:rPr>
          <w:rFonts w:ascii="Times New Roman" w:hAnsi="Times New Roman" w:cs="Times New Roman"/>
          <w:color w:val="000000"/>
          <w:sz w:val="24"/>
          <w:szCs w:val="24"/>
        </w:rPr>
        <w:t>a reputazione e la credibilità costituiscono delle risorse immateriali fondamentali.</w:t>
      </w:r>
      <w:r>
        <w:rPr>
          <w:rFonts w:ascii="Times New Roman" w:hAnsi="Times New Roman" w:cs="Times New Roman"/>
          <w:color w:val="000000"/>
          <w:sz w:val="24"/>
          <w:szCs w:val="24"/>
        </w:rPr>
        <w:t xml:space="preserve"> Esse </w:t>
      </w:r>
      <w:r w:rsidR="005A028B" w:rsidRPr="00E25161">
        <w:rPr>
          <w:rFonts w:ascii="Times New Roman" w:hAnsi="Times New Roman" w:cs="Times New Roman"/>
          <w:sz w:val="24"/>
          <w:szCs w:val="24"/>
        </w:rPr>
        <w:t>favoriscono i rapporti con le istituzioni, i finanziamenti esterni, l</w:t>
      </w:r>
      <w:r w:rsidR="00330D52" w:rsidRPr="00E25161">
        <w:rPr>
          <w:rFonts w:ascii="Times New Roman" w:hAnsi="Times New Roman" w:cs="Times New Roman"/>
          <w:sz w:val="24"/>
          <w:szCs w:val="24"/>
        </w:rPr>
        <w:t xml:space="preserve">a fedeltà degli utenti/clienti (famiglie e le persone beneficiari di progetti e attività), </w:t>
      </w:r>
      <w:r w:rsidR="005A028B" w:rsidRPr="00E25161">
        <w:rPr>
          <w:rFonts w:ascii="Times New Roman" w:hAnsi="Times New Roman" w:cs="Times New Roman"/>
          <w:sz w:val="24"/>
          <w:szCs w:val="24"/>
        </w:rPr>
        <w:t xml:space="preserve">lo sviluppo delle risorse umane e la correttezza e affidabilità dei fornitori. </w:t>
      </w:r>
    </w:p>
    <w:p w:rsidR="005A028B" w:rsidRDefault="005A028B" w:rsidP="00330D52">
      <w:pPr>
        <w:pStyle w:val="Default"/>
        <w:ind w:left="793" w:hanging="793"/>
        <w:jc w:val="both"/>
        <w:rPr>
          <w:sz w:val="28"/>
          <w:szCs w:val="28"/>
        </w:rPr>
      </w:pPr>
      <w:r>
        <w:rPr>
          <w:b/>
          <w:bCs/>
          <w:sz w:val="28"/>
          <w:szCs w:val="28"/>
        </w:rPr>
        <w:t xml:space="preserve">1.4. Contenuti del Codice </w:t>
      </w:r>
    </w:p>
    <w:p w:rsidR="005A028B" w:rsidRPr="00E25161" w:rsidRDefault="005A028B" w:rsidP="00993880">
      <w:pPr>
        <w:pStyle w:val="Default"/>
        <w:jc w:val="both"/>
        <w:rPr>
          <w:rFonts w:ascii="Times New Roman" w:hAnsi="Times New Roman" w:cs="Times New Roman"/>
        </w:rPr>
      </w:pPr>
      <w:r w:rsidRPr="00E25161">
        <w:rPr>
          <w:rFonts w:ascii="Times New Roman" w:hAnsi="Times New Roman" w:cs="Times New Roman"/>
        </w:rPr>
        <w:t xml:space="preserve">Il Codice è costituito: </w:t>
      </w:r>
    </w:p>
    <w:p w:rsidR="005A028B" w:rsidRPr="00E25161" w:rsidRDefault="005A028B" w:rsidP="00E25161">
      <w:pPr>
        <w:pStyle w:val="Default"/>
        <w:numPr>
          <w:ilvl w:val="0"/>
          <w:numId w:val="2"/>
        </w:numPr>
        <w:jc w:val="both"/>
        <w:rPr>
          <w:rFonts w:ascii="Times New Roman" w:hAnsi="Times New Roman" w:cs="Times New Roman"/>
        </w:rPr>
      </w:pPr>
      <w:r w:rsidRPr="00E25161">
        <w:rPr>
          <w:rFonts w:ascii="Times New Roman" w:hAnsi="Times New Roman" w:cs="Times New Roman"/>
        </w:rPr>
        <w:t xml:space="preserve">dai </w:t>
      </w:r>
      <w:r w:rsidRPr="00354600">
        <w:rPr>
          <w:rFonts w:ascii="Times New Roman" w:hAnsi="Times New Roman" w:cs="Times New Roman"/>
          <w:u w:val="single"/>
        </w:rPr>
        <w:t>principi etici generali</w:t>
      </w:r>
      <w:r w:rsidRPr="00E25161">
        <w:rPr>
          <w:rFonts w:ascii="Times New Roman" w:hAnsi="Times New Roman" w:cs="Times New Roman"/>
        </w:rPr>
        <w:t xml:space="preserve"> che individuano i valori di riferimento nelle attività proprie d</w:t>
      </w:r>
      <w:r w:rsidR="00E86A6B" w:rsidRPr="00E25161">
        <w:rPr>
          <w:rFonts w:ascii="Times New Roman" w:hAnsi="Times New Roman" w:cs="Times New Roman"/>
        </w:rPr>
        <w:t>ella Fondazione</w:t>
      </w:r>
      <w:r w:rsidRPr="00E25161">
        <w:rPr>
          <w:rFonts w:ascii="Times New Roman" w:hAnsi="Times New Roman" w:cs="Times New Roman"/>
        </w:rPr>
        <w:t xml:space="preserve">; </w:t>
      </w:r>
    </w:p>
    <w:p w:rsidR="005A028B" w:rsidRPr="00E25161" w:rsidRDefault="005A028B" w:rsidP="00E25161">
      <w:pPr>
        <w:pStyle w:val="Default"/>
        <w:numPr>
          <w:ilvl w:val="0"/>
          <w:numId w:val="2"/>
        </w:numPr>
        <w:jc w:val="both"/>
        <w:rPr>
          <w:rFonts w:ascii="Times New Roman" w:hAnsi="Times New Roman" w:cs="Times New Roman"/>
        </w:rPr>
      </w:pPr>
      <w:r w:rsidRPr="00E25161">
        <w:rPr>
          <w:rFonts w:ascii="Times New Roman" w:hAnsi="Times New Roman" w:cs="Times New Roman"/>
        </w:rPr>
        <w:t xml:space="preserve">dai </w:t>
      </w:r>
      <w:r w:rsidRPr="00354600">
        <w:rPr>
          <w:rFonts w:ascii="Times New Roman" w:hAnsi="Times New Roman" w:cs="Times New Roman"/>
          <w:u w:val="single"/>
        </w:rPr>
        <w:t>criteri di condotta</w:t>
      </w:r>
      <w:r w:rsidRPr="00E25161">
        <w:rPr>
          <w:rFonts w:ascii="Times New Roman" w:hAnsi="Times New Roman" w:cs="Times New Roman"/>
        </w:rPr>
        <w:t xml:space="preserve"> verso ciascun stakeholder, che forniscono le linee guida e le norme alle quali i soggetti destinatari del Codice sono tenuti ad attenersi; </w:t>
      </w:r>
    </w:p>
    <w:p w:rsidR="005A028B" w:rsidRPr="00E25161" w:rsidRDefault="005A028B" w:rsidP="00E25161">
      <w:pPr>
        <w:pStyle w:val="Default"/>
        <w:numPr>
          <w:ilvl w:val="0"/>
          <w:numId w:val="2"/>
        </w:numPr>
        <w:jc w:val="both"/>
        <w:rPr>
          <w:rFonts w:ascii="Times New Roman" w:hAnsi="Times New Roman" w:cs="Times New Roman"/>
        </w:rPr>
      </w:pPr>
      <w:r w:rsidRPr="00E25161">
        <w:rPr>
          <w:rFonts w:ascii="Times New Roman" w:hAnsi="Times New Roman" w:cs="Times New Roman"/>
        </w:rPr>
        <w:t xml:space="preserve">dai </w:t>
      </w:r>
      <w:r w:rsidRPr="00354600">
        <w:rPr>
          <w:rFonts w:ascii="Times New Roman" w:hAnsi="Times New Roman" w:cs="Times New Roman"/>
          <w:u w:val="single"/>
        </w:rPr>
        <w:t>meccanismi di attuazione</w:t>
      </w:r>
      <w:r w:rsidRPr="00E25161">
        <w:rPr>
          <w:rFonts w:ascii="Times New Roman" w:hAnsi="Times New Roman" w:cs="Times New Roman"/>
        </w:rPr>
        <w:t xml:space="preserve"> che delineano il sistema di controllo per la corretta applicazione del Codice e per il suo continuo miglioramento. </w:t>
      </w:r>
    </w:p>
    <w:p w:rsidR="005A028B" w:rsidRDefault="005A028B" w:rsidP="00330D52">
      <w:pPr>
        <w:pStyle w:val="Default"/>
        <w:ind w:left="793" w:hanging="793"/>
        <w:jc w:val="both"/>
        <w:rPr>
          <w:sz w:val="28"/>
          <w:szCs w:val="28"/>
        </w:rPr>
      </w:pPr>
      <w:r>
        <w:rPr>
          <w:b/>
          <w:bCs/>
          <w:sz w:val="28"/>
          <w:szCs w:val="28"/>
        </w:rPr>
        <w:t xml:space="preserve">1.5. Valore contrattuale del Codice </w:t>
      </w:r>
    </w:p>
    <w:p w:rsidR="005A028B" w:rsidRPr="00354600" w:rsidRDefault="005A028B" w:rsidP="00993880">
      <w:pPr>
        <w:pStyle w:val="Default"/>
        <w:jc w:val="both"/>
        <w:rPr>
          <w:rFonts w:ascii="Times New Roman" w:hAnsi="Times New Roman" w:cs="Times New Roman"/>
          <w:color w:val="auto"/>
        </w:rPr>
      </w:pPr>
      <w:r w:rsidRPr="00354600">
        <w:rPr>
          <w:rFonts w:ascii="Times New Roman" w:hAnsi="Times New Roman" w:cs="Times New Roman"/>
          <w:color w:val="auto"/>
        </w:rPr>
        <w:t>L’osservanza delle norme del Codice deve considerarsi parte essenziale d</w:t>
      </w:r>
      <w:r w:rsidR="00354600">
        <w:rPr>
          <w:rFonts w:ascii="Times New Roman" w:hAnsi="Times New Roman" w:cs="Times New Roman"/>
          <w:color w:val="auto"/>
        </w:rPr>
        <w:t>elle obbligazioni contrattuali di tutti coloro che instaurano un rapporto con la</w:t>
      </w:r>
      <w:r w:rsidRPr="00354600">
        <w:rPr>
          <w:rFonts w:ascii="Times New Roman" w:hAnsi="Times New Roman" w:cs="Times New Roman"/>
          <w:color w:val="auto"/>
        </w:rPr>
        <w:t xml:space="preserve"> Fondazione ai sensi e per gli effetti degli articoli 2104, 2105 e 2106 del Codice Civile. </w:t>
      </w:r>
    </w:p>
    <w:p w:rsidR="005A028B" w:rsidRPr="00354600" w:rsidRDefault="005A028B" w:rsidP="00993880">
      <w:pPr>
        <w:pStyle w:val="Default"/>
        <w:jc w:val="both"/>
        <w:rPr>
          <w:rFonts w:ascii="Times New Roman" w:hAnsi="Times New Roman" w:cs="Times New Roman"/>
          <w:color w:val="auto"/>
        </w:rPr>
      </w:pPr>
      <w:r w:rsidRPr="00354600">
        <w:rPr>
          <w:rFonts w:ascii="Times New Roman" w:hAnsi="Times New Roman" w:cs="Times New Roman"/>
          <w:color w:val="auto"/>
        </w:rPr>
        <w:t xml:space="preserve">La grave e persistente violazione delle norme del presente Codice lede il rapporto di fiducia instaurato con </w:t>
      </w:r>
      <w:r w:rsidR="00E86A6B" w:rsidRPr="00354600">
        <w:rPr>
          <w:rFonts w:ascii="Times New Roman" w:hAnsi="Times New Roman" w:cs="Times New Roman"/>
          <w:color w:val="auto"/>
        </w:rPr>
        <w:t xml:space="preserve">la </w:t>
      </w:r>
      <w:r w:rsidRPr="00354600">
        <w:rPr>
          <w:rFonts w:ascii="Times New Roman" w:hAnsi="Times New Roman" w:cs="Times New Roman"/>
          <w:color w:val="auto"/>
        </w:rPr>
        <w:t>Fondazione e può portare ad azioni disciplinari e di risarcimento del danno, fermo restando, per i lavoratori dipendenti, il rispetto delle procedure previ</w:t>
      </w:r>
      <w:r w:rsidR="00354600">
        <w:rPr>
          <w:rFonts w:ascii="Times New Roman" w:hAnsi="Times New Roman" w:cs="Times New Roman"/>
          <w:color w:val="auto"/>
        </w:rPr>
        <w:t xml:space="preserve">ste </w:t>
      </w:r>
      <w:r w:rsidRPr="00354600">
        <w:rPr>
          <w:rFonts w:ascii="Times New Roman" w:hAnsi="Times New Roman" w:cs="Times New Roman"/>
          <w:color w:val="auto"/>
        </w:rPr>
        <w:t xml:space="preserve">dai contratti collettivi di lavoro. </w:t>
      </w:r>
    </w:p>
    <w:p w:rsidR="005A028B" w:rsidRDefault="005A028B" w:rsidP="00330D52">
      <w:pPr>
        <w:pStyle w:val="Default"/>
        <w:ind w:left="793" w:hanging="793"/>
        <w:jc w:val="both"/>
        <w:rPr>
          <w:sz w:val="28"/>
          <w:szCs w:val="28"/>
        </w:rPr>
      </w:pPr>
      <w:r>
        <w:rPr>
          <w:b/>
          <w:bCs/>
          <w:sz w:val="28"/>
          <w:szCs w:val="28"/>
        </w:rPr>
        <w:t xml:space="preserve">1.6. Aggiornamenti del Codice </w:t>
      </w:r>
    </w:p>
    <w:p w:rsidR="005A028B" w:rsidRPr="00354600" w:rsidRDefault="005A028B" w:rsidP="00993880">
      <w:pPr>
        <w:pStyle w:val="Default"/>
        <w:jc w:val="both"/>
        <w:rPr>
          <w:rFonts w:ascii="Times New Roman" w:hAnsi="Times New Roman" w:cs="Times New Roman"/>
          <w:color w:val="auto"/>
        </w:rPr>
      </w:pPr>
      <w:r w:rsidRPr="00354600">
        <w:rPr>
          <w:rFonts w:ascii="Times New Roman" w:hAnsi="Times New Roman" w:cs="Times New Roman"/>
          <w:color w:val="auto"/>
        </w:rPr>
        <w:t xml:space="preserve">Con delibera del </w:t>
      </w:r>
      <w:r w:rsidR="00330D52" w:rsidRPr="00354600">
        <w:rPr>
          <w:rFonts w:ascii="Times New Roman" w:hAnsi="Times New Roman" w:cs="Times New Roman"/>
          <w:color w:val="auto"/>
        </w:rPr>
        <w:t>CdG</w:t>
      </w:r>
      <w:r w:rsidRPr="00354600">
        <w:rPr>
          <w:rFonts w:ascii="Times New Roman" w:hAnsi="Times New Roman" w:cs="Times New Roman"/>
          <w:color w:val="auto"/>
        </w:rPr>
        <w:t xml:space="preserve">, il Codice può essere modificato ed integrato, anche sulla scorta dei suggerimenti e delle indicazioni provenienti dall’Organismo di Vigilanza. </w:t>
      </w:r>
    </w:p>
    <w:p w:rsidR="00330D52" w:rsidRPr="00354600" w:rsidRDefault="00330D52" w:rsidP="00354600">
      <w:pPr>
        <w:pStyle w:val="Default"/>
        <w:jc w:val="both"/>
        <w:rPr>
          <w:rFonts w:ascii="Times New Roman" w:hAnsi="Times New Roman" w:cs="Times New Roman"/>
          <w:color w:val="auto"/>
        </w:rPr>
      </w:pPr>
    </w:p>
    <w:p w:rsidR="005A028B" w:rsidRDefault="005A028B" w:rsidP="00993880">
      <w:pPr>
        <w:pStyle w:val="Default"/>
        <w:ind w:hanging="360"/>
        <w:jc w:val="both"/>
        <w:rPr>
          <w:sz w:val="32"/>
          <w:szCs w:val="32"/>
        </w:rPr>
      </w:pPr>
      <w:r>
        <w:rPr>
          <w:b/>
          <w:bCs/>
          <w:sz w:val="32"/>
          <w:szCs w:val="32"/>
        </w:rPr>
        <w:t xml:space="preserve">2. Principi generali </w:t>
      </w:r>
    </w:p>
    <w:p w:rsidR="005A028B" w:rsidRDefault="005A028B" w:rsidP="00330D52">
      <w:pPr>
        <w:pStyle w:val="Default"/>
        <w:ind w:left="793" w:hanging="793"/>
        <w:jc w:val="both"/>
        <w:rPr>
          <w:sz w:val="28"/>
          <w:szCs w:val="28"/>
        </w:rPr>
      </w:pPr>
      <w:r>
        <w:rPr>
          <w:b/>
          <w:bCs/>
          <w:sz w:val="28"/>
          <w:szCs w:val="28"/>
        </w:rPr>
        <w:t xml:space="preserve">2.1. Responsabilità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Nella realizzazione della mission i comportamenti di tutti i destinatari del presente Codice devono essere ispirati </w:t>
      </w:r>
      <w:r w:rsidRPr="006F4B2D">
        <w:rPr>
          <w:rFonts w:ascii="Times New Roman" w:hAnsi="Times New Roman" w:cs="Times New Roman"/>
          <w:i/>
          <w:color w:val="auto"/>
        </w:rPr>
        <w:t>dall’etica della responsabilità</w:t>
      </w:r>
      <w:r w:rsidRPr="002A3970">
        <w:rPr>
          <w:rFonts w:ascii="Times New Roman" w:hAnsi="Times New Roman" w:cs="Times New Roman"/>
          <w:color w:val="auto"/>
        </w:rPr>
        <w:t xml:space="preserve">.  </w:t>
      </w:r>
      <w:r w:rsidR="00E86A6B" w:rsidRPr="002A3970">
        <w:rPr>
          <w:rFonts w:ascii="Times New Roman" w:hAnsi="Times New Roman" w:cs="Times New Roman"/>
          <w:color w:val="auto"/>
        </w:rPr>
        <w:t xml:space="preserve">La </w:t>
      </w:r>
      <w:r w:rsidRPr="002A3970">
        <w:rPr>
          <w:rFonts w:ascii="Times New Roman" w:hAnsi="Times New Roman" w:cs="Times New Roman"/>
          <w:color w:val="auto"/>
        </w:rPr>
        <w:t>Fondazione ha come principio imprescindibile l’osservanza di leggi e regolamenti vigenti</w:t>
      </w:r>
      <w:r w:rsidR="00330D52" w:rsidRPr="002A3970">
        <w:rPr>
          <w:rFonts w:ascii="Times New Roman" w:hAnsi="Times New Roman" w:cs="Times New Roman"/>
          <w:color w:val="auto"/>
        </w:rPr>
        <w:t xml:space="preserve"> dove </w:t>
      </w:r>
      <w:r w:rsidRPr="002A3970">
        <w:rPr>
          <w:rFonts w:ascii="Times New Roman" w:hAnsi="Times New Roman" w:cs="Times New Roman"/>
          <w:color w:val="auto"/>
        </w:rPr>
        <w:t xml:space="preserve">opera e il rispetto dell’ordine democratico ivi costituito.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In nessun caso è ammesso perseg</w:t>
      </w:r>
      <w:r w:rsidR="00E86A6B" w:rsidRPr="002A3970">
        <w:rPr>
          <w:rFonts w:ascii="Times New Roman" w:hAnsi="Times New Roman" w:cs="Times New Roman"/>
          <w:color w:val="auto"/>
        </w:rPr>
        <w:t xml:space="preserve">uire o realizzare l’interesse della </w:t>
      </w:r>
      <w:r w:rsidRPr="002A3970">
        <w:rPr>
          <w:rFonts w:ascii="Times New Roman" w:hAnsi="Times New Roman" w:cs="Times New Roman"/>
          <w:color w:val="auto"/>
        </w:rPr>
        <w:t xml:space="preserve">Fondazione in violazione delle leggi. </w:t>
      </w:r>
    </w:p>
    <w:p w:rsidR="005A028B" w:rsidRDefault="00E86A6B" w:rsidP="00993880">
      <w:pPr>
        <w:pStyle w:val="Default"/>
        <w:jc w:val="both"/>
        <w:rPr>
          <w:sz w:val="23"/>
          <w:szCs w:val="23"/>
        </w:rPr>
      </w:pPr>
      <w:r w:rsidRPr="002A3970">
        <w:rPr>
          <w:rFonts w:ascii="Times New Roman" w:hAnsi="Times New Roman" w:cs="Times New Roman"/>
          <w:color w:val="auto"/>
        </w:rPr>
        <w:t xml:space="preserve">La </w:t>
      </w:r>
      <w:r w:rsidR="005A028B" w:rsidRPr="002A3970">
        <w:rPr>
          <w:rFonts w:ascii="Times New Roman" w:hAnsi="Times New Roman" w:cs="Times New Roman"/>
          <w:color w:val="auto"/>
        </w:rPr>
        <w:t>Fondazione si impegna ad assicurare ai soggetti interessati un adeguato programma di informazione e formazione continua sul Codice</w:t>
      </w:r>
      <w:r w:rsidR="002A3970">
        <w:rPr>
          <w:rFonts w:ascii="Times New Roman" w:hAnsi="Times New Roman" w:cs="Times New Roman"/>
          <w:color w:val="auto"/>
        </w:rPr>
        <w:t>, sui criteri di condotta e sul sistema di attuazione e controllo</w:t>
      </w:r>
      <w:r w:rsidR="005A028B" w:rsidRPr="002A3970">
        <w:rPr>
          <w:rFonts w:ascii="Times New Roman" w:hAnsi="Times New Roman" w:cs="Times New Roman"/>
          <w:color w:val="auto"/>
        </w:rPr>
        <w:t>.</w:t>
      </w:r>
      <w:r w:rsidR="005A028B">
        <w:rPr>
          <w:sz w:val="23"/>
          <w:szCs w:val="23"/>
        </w:rPr>
        <w:t xml:space="preserve"> </w:t>
      </w:r>
    </w:p>
    <w:p w:rsidR="005A028B" w:rsidRDefault="005A028B" w:rsidP="00330D52">
      <w:pPr>
        <w:pStyle w:val="Default"/>
        <w:ind w:left="793" w:hanging="793"/>
        <w:jc w:val="both"/>
        <w:rPr>
          <w:sz w:val="28"/>
          <w:szCs w:val="28"/>
        </w:rPr>
      </w:pPr>
      <w:r>
        <w:rPr>
          <w:b/>
          <w:bCs/>
          <w:sz w:val="28"/>
          <w:szCs w:val="28"/>
        </w:rPr>
        <w:t xml:space="preserve">2.2. Trasparenza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Il principio della trasparenza si fonda sulla veridicità, accuratezza e completezza dell’informazione sia all’esterno che all’interno d</w:t>
      </w:r>
      <w:r w:rsidR="00E86A6B" w:rsidRPr="002A3970">
        <w:rPr>
          <w:rFonts w:ascii="Times New Roman" w:hAnsi="Times New Roman" w:cs="Times New Roman"/>
          <w:color w:val="auto"/>
        </w:rPr>
        <w:t>ella</w:t>
      </w:r>
      <w:r w:rsidRPr="002A3970">
        <w:rPr>
          <w:rFonts w:ascii="Times New Roman" w:hAnsi="Times New Roman" w:cs="Times New Roman"/>
          <w:color w:val="auto"/>
        </w:rPr>
        <w:t xml:space="preserve"> Fondazione.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Il sistema di verifica e risoluzione dei reclami attuato nei confronti degli utenti/clienti deve permettere che le informazioni siano fornite attraverso una comunicazione, sia verbale che scritta, costante e tempestiva.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Nella formulazione dei contratti </w:t>
      </w:r>
      <w:r w:rsidR="00E86A6B" w:rsidRPr="002A3970">
        <w:rPr>
          <w:rFonts w:ascii="Times New Roman" w:hAnsi="Times New Roman" w:cs="Times New Roman"/>
          <w:color w:val="auto"/>
        </w:rPr>
        <w:t xml:space="preserve">la </w:t>
      </w:r>
      <w:r w:rsidRPr="002A3970">
        <w:rPr>
          <w:rFonts w:ascii="Times New Roman" w:hAnsi="Times New Roman" w:cs="Times New Roman"/>
          <w:color w:val="auto"/>
        </w:rPr>
        <w:t xml:space="preserve">Fondazione elabora le clausole in modo chiaro e comprensibile, assicurando sempre il mantenimento della condizione di pariteticità. </w:t>
      </w:r>
    </w:p>
    <w:p w:rsidR="005A028B" w:rsidRDefault="005A028B" w:rsidP="00330D52">
      <w:pPr>
        <w:pStyle w:val="Default"/>
        <w:ind w:left="793" w:hanging="793"/>
        <w:jc w:val="both"/>
        <w:rPr>
          <w:sz w:val="28"/>
          <w:szCs w:val="28"/>
        </w:rPr>
      </w:pPr>
      <w:r>
        <w:rPr>
          <w:b/>
          <w:bCs/>
          <w:sz w:val="28"/>
          <w:szCs w:val="28"/>
        </w:rPr>
        <w:t xml:space="preserve">2.3. Correttezza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Il principio della correttezza implica il rispetto dei diritti, anche sotto i profili della privacy e delle opportunità, nonché delle leggi vigenti volte a tutelare la personalità individuale di tutti i soggetti che risultino coinvolti nella propria attività lavorativa e professionale. </w:t>
      </w:r>
    </w:p>
    <w:p w:rsidR="005A028B" w:rsidRDefault="005A028B" w:rsidP="00993880">
      <w:pPr>
        <w:pStyle w:val="Default"/>
        <w:jc w:val="both"/>
        <w:rPr>
          <w:sz w:val="23"/>
          <w:szCs w:val="23"/>
        </w:rPr>
      </w:pPr>
      <w:r w:rsidRPr="002A3970">
        <w:rPr>
          <w:rFonts w:ascii="Times New Roman" w:hAnsi="Times New Roman" w:cs="Times New Roman"/>
          <w:color w:val="auto"/>
        </w:rPr>
        <w:t xml:space="preserve">Ciò impone anche l’eliminazione di qualsiasi discriminazione </w:t>
      </w:r>
      <w:r w:rsidR="002A3970">
        <w:rPr>
          <w:rFonts w:ascii="Times New Roman" w:hAnsi="Times New Roman" w:cs="Times New Roman"/>
          <w:color w:val="auto"/>
        </w:rPr>
        <w:t>e di ogni possibile conflitto d’</w:t>
      </w:r>
      <w:r w:rsidRPr="002A3970">
        <w:rPr>
          <w:rFonts w:ascii="Times New Roman" w:hAnsi="Times New Roman" w:cs="Times New Roman"/>
          <w:color w:val="auto"/>
        </w:rPr>
        <w:t xml:space="preserve"> interesse tra i dipendenti e </w:t>
      </w:r>
      <w:r w:rsidR="00E86A6B" w:rsidRPr="002A3970">
        <w:rPr>
          <w:rFonts w:ascii="Times New Roman" w:hAnsi="Times New Roman" w:cs="Times New Roman"/>
          <w:color w:val="auto"/>
        </w:rPr>
        <w:t xml:space="preserve">la </w:t>
      </w:r>
      <w:r w:rsidRPr="002A3970">
        <w:rPr>
          <w:rFonts w:ascii="Times New Roman" w:hAnsi="Times New Roman" w:cs="Times New Roman"/>
          <w:color w:val="auto"/>
        </w:rPr>
        <w:t>Fondazione</w:t>
      </w:r>
      <w:r>
        <w:rPr>
          <w:sz w:val="23"/>
          <w:szCs w:val="23"/>
        </w:rPr>
        <w:t xml:space="preserve">. </w:t>
      </w:r>
    </w:p>
    <w:p w:rsidR="005A028B" w:rsidRDefault="005A028B" w:rsidP="00330D52">
      <w:pPr>
        <w:pStyle w:val="Default"/>
        <w:ind w:left="793" w:hanging="793"/>
        <w:jc w:val="both"/>
        <w:rPr>
          <w:sz w:val="28"/>
          <w:szCs w:val="28"/>
        </w:rPr>
      </w:pPr>
      <w:r>
        <w:rPr>
          <w:b/>
          <w:bCs/>
          <w:sz w:val="28"/>
          <w:szCs w:val="28"/>
        </w:rPr>
        <w:t xml:space="preserve">2.4. Efficienza </w:t>
      </w:r>
    </w:p>
    <w:p w:rsidR="005A028B"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Il principio dell</w:t>
      </w:r>
      <w:r w:rsidR="002A3970">
        <w:rPr>
          <w:rFonts w:ascii="Times New Roman" w:hAnsi="Times New Roman" w:cs="Times New Roman"/>
          <w:color w:val="auto"/>
        </w:rPr>
        <w:t>’</w:t>
      </w:r>
      <w:r w:rsidRPr="002A3970">
        <w:rPr>
          <w:rFonts w:ascii="Times New Roman" w:hAnsi="Times New Roman" w:cs="Times New Roman"/>
          <w:color w:val="auto"/>
        </w:rPr>
        <w:t xml:space="preserve">efficienza richiede che ogni attività </w:t>
      </w:r>
      <w:r w:rsidR="002A3970">
        <w:rPr>
          <w:rFonts w:ascii="Times New Roman" w:hAnsi="Times New Roman" w:cs="Times New Roman"/>
          <w:color w:val="auto"/>
        </w:rPr>
        <w:t>sia</w:t>
      </w:r>
      <w:r w:rsidRPr="002A3970">
        <w:rPr>
          <w:rFonts w:ascii="Times New Roman" w:hAnsi="Times New Roman" w:cs="Times New Roman"/>
          <w:color w:val="auto"/>
        </w:rPr>
        <w:t xml:space="preserve"> realizzata </w:t>
      </w:r>
      <w:r w:rsidR="002A3970">
        <w:rPr>
          <w:rFonts w:ascii="Times New Roman" w:hAnsi="Times New Roman" w:cs="Times New Roman"/>
          <w:color w:val="auto"/>
        </w:rPr>
        <w:t xml:space="preserve">con </w:t>
      </w:r>
      <w:r w:rsidRPr="002A3970">
        <w:rPr>
          <w:rFonts w:ascii="Times New Roman" w:hAnsi="Times New Roman" w:cs="Times New Roman"/>
          <w:color w:val="auto"/>
        </w:rPr>
        <w:t>l’economicità della gestione delle risorse impiegate</w:t>
      </w:r>
      <w:r w:rsidR="002A3970">
        <w:rPr>
          <w:rFonts w:ascii="Times New Roman" w:hAnsi="Times New Roman" w:cs="Times New Roman"/>
          <w:color w:val="auto"/>
        </w:rPr>
        <w:t>,</w:t>
      </w:r>
      <w:r w:rsidRPr="002A3970">
        <w:rPr>
          <w:rFonts w:ascii="Times New Roman" w:hAnsi="Times New Roman" w:cs="Times New Roman"/>
          <w:color w:val="auto"/>
        </w:rPr>
        <w:t xml:space="preserve"> e venga assunto l’impegno di offrire un servizio adeguato rispetto alle esigenze dell’utente/cliente e secondo gli standard più avanzati. </w:t>
      </w:r>
    </w:p>
    <w:p w:rsidR="005A028B" w:rsidRDefault="005A028B" w:rsidP="00330D52">
      <w:pPr>
        <w:pStyle w:val="Default"/>
        <w:ind w:left="793" w:hanging="793"/>
        <w:jc w:val="both"/>
        <w:rPr>
          <w:sz w:val="28"/>
          <w:szCs w:val="28"/>
        </w:rPr>
      </w:pPr>
      <w:r>
        <w:rPr>
          <w:b/>
          <w:bCs/>
          <w:sz w:val="28"/>
          <w:szCs w:val="28"/>
        </w:rPr>
        <w:t xml:space="preserve">2.5. Spirito di servizio </w:t>
      </w:r>
    </w:p>
    <w:p w:rsidR="00993880" w:rsidRPr="002A3970" w:rsidRDefault="005A028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Il principio dello spirito di servizio implica che ciascun destinatario del Codice sia sempre orientato, nei propri comportamenti, alla condivisione della mission volta a fornire un servizio di alto valore sociale e di utilità alla collettività, la quale deve beneficiare dei migliori standard di qualità. </w:t>
      </w:r>
    </w:p>
    <w:p w:rsidR="005A028B" w:rsidRDefault="005A028B" w:rsidP="00993880">
      <w:pPr>
        <w:pStyle w:val="Default"/>
        <w:jc w:val="both"/>
        <w:rPr>
          <w:sz w:val="28"/>
          <w:szCs w:val="28"/>
        </w:rPr>
      </w:pPr>
      <w:r>
        <w:rPr>
          <w:b/>
          <w:bCs/>
          <w:sz w:val="28"/>
          <w:szCs w:val="28"/>
        </w:rPr>
        <w:t xml:space="preserve">2.6. Concorrenza </w:t>
      </w:r>
    </w:p>
    <w:p w:rsidR="005A028B" w:rsidRPr="002A3970" w:rsidRDefault="00E86A6B" w:rsidP="00993880">
      <w:pPr>
        <w:pStyle w:val="Default"/>
        <w:jc w:val="both"/>
        <w:rPr>
          <w:rFonts w:ascii="Times New Roman" w:hAnsi="Times New Roman" w:cs="Times New Roman"/>
          <w:color w:val="auto"/>
        </w:rPr>
      </w:pPr>
      <w:r w:rsidRPr="002A3970">
        <w:rPr>
          <w:rFonts w:ascii="Times New Roman" w:hAnsi="Times New Roman" w:cs="Times New Roman"/>
          <w:color w:val="auto"/>
        </w:rPr>
        <w:t xml:space="preserve">La </w:t>
      </w:r>
      <w:r w:rsidR="005A028B" w:rsidRPr="002A3970">
        <w:rPr>
          <w:rFonts w:ascii="Times New Roman" w:hAnsi="Times New Roman" w:cs="Times New Roman"/>
          <w:color w:val="auto"/>
        </w:rPr>
        <w:t>Fondazione</w:t>
      </w:r>
      <w:r w:rsidRPr="002A3970">
        <w:rPr>
          <w:rFonts w:ascii="Times New Roman" w:hAnsi="Times New Roman" w:cs="Times New Roman"/>
          <w:color w:val="auto"/>
        </w:rPr>
        <w:t xml:space="preserve"> </w:t>
      </w:r>
      <w:r w:rsidR="005A028B" w:rsidRPr="002A3970">
        <w:rPr>
          <w:rFonts w:ascii="Times New Roman" w:hAnsi="Times New Roman" w:cs="Times New Roman"/>
          <w:color w:val="auto"/>
        </w:rPr>
        <w:t>intende sviluppare il valore della concorrenza adottando</w:t>
      </w:r>
      <w:r w:rsidR="002A3970">
        <w:rPr>
          <w:rFonts w:ascii="Times New Roman" w:hAnsi="Times New Roman" w:cs="Times New Roman"/>
          <w:color w:val="auto"/>
        </w:rPr>
        <w:t xml:space="preserve"> i</w:t>
      </w:r>
      <w:r w:rsidR="005A028B" w:rsidRPr="002A3970">
        <w:rPr>
          <w:rFonts w:ascii="Times New Roman" w:hAnsi="Times New Roman" w:cs="Times New Roman"/>
          <w:color w:val="auto"/>
        </w:rPr>
        <w:t xml:space="preserve"> principi di correttezza, leale competizione e trasparenza nei confronti di tutti gli operatori presenti sul mercato. </w:t>
      </w:r>
    </w:p>
    <w:p w:rsidR="005A028B" w:rsidRDefault="005A028B" w:rsidP="00330D52">
      <w:pPr>
        <w:pStyle w:val="Default"/>
        <w:ind w:left="793" w:hanging="793"/>
        <w:jc w:val="both"/>
        <w:rPr>
          <w:sz w:val="28"/>
          <w:szCs w:val="28"/>
        </w:rPr>
      </w:pPr>
      <w:r>
        <w:rPr>
          <w:b/>
          <w:bCs/>
          <w:sz w:val="28"/>
          <w:szCs w:val="28"/>
        </w:rPr>
        <w:t xml:space="preserve">2.7. Rapporti con la collettività e tutela ambientale </w:t>
      </w:r>
    </w:p>
    <w:p w:rsidR="005A028B" w:rsidRPr="00E77261" w:rsidRDefault="00E86A6B" w:rsidP="00993880">
      <w:pPr>
        <w:pStyle w:val="Default"/>
        <w:jc w:val="both"/>
        <w:rPr>
          <w:rFonts w:ascii="Times New Roman" w:hAnsi="Times New Roman" w:cs="Times New Roman"/>
          <w:color w:val="auto"/>
        </w:rPr>
      </w:pPr>
      <w:r w:rsidRPr="00E77261">
        <w:rPr>
          <w:rFonts w:ascii="Times New Roman" w:hAnsi="Times New Roman" w:cs="Times New Roman"/>
          <w:color w:val="auto"/>
        </w:rPr>
        <w:t xml:space="preserve">La </w:t>
      </w:r>
      <w:r w:rsidR="005A028B" w:rsidRPr="00E77261">
        <w:rPr>
          <w:rFonts w:ascii="Times New Roman" w:hAnsi="Times New Roman" w:cs="Times New Roman"/>
          <w:color w:val="auto"/>
        </w:rPr>
        <w:t>Fondazione è consapevole dell</w:t>
      </w:r>
      <w:r w:rsidR="00E77261">
        <w:rPr>
          <w:rFonts w:ascii="Times New Roman" w:hAnsi="Times New Roman" w:cs="Times New Roman"/>
          <w:color w:val="auto"/>
        </w:rPr>
        <w:t>’</w:t>
      </w:r>
      <w:r w:rsidR="005A028B" w:rsidRPr="00E77261">
        <w:rPr>
          <w:rFonts w:ascii="Times New Roman" w:hAnsi="Times New Roman" w:cs="Times New Roman"/>
          <w:color w:val="auto"/>
        </w:rPr>
        <w:t>incidenza delle proprie attività sullo sviluppo economico-sociale e sulla qualità della vita del territorio di riferimento. Per questa ragione, nello svolgimento della propria attività, s</w:t>
      </w:r>
      <w:r w:rsidR="00460403">
        <w:rPr>
          <w:rFonts w:ascii="Times New Roman" w:hAnsi="Times New Roman" w:cs="Times New Roman"/>
          <w:color w:val="auto"/>
        </w:rPr>
        <w:t>’</w:t>
      </w:r>
      <w:r w:rsidR="005A028B" w:rsidRPr="00E77261">
        <w:rPr>
          <w:rFonts w:ascii="Times New Roman" w:hAnsi="Times New Roman" w:cs="Times New Roman"/>
          <w:color w:val="auto"/>
        </w:rPr>
        <w:t xml:space="preserve">impegna a salvaguardare l’ambiente circostante e a contribuire allo sviluppo sostenibile del territorio. </w:t>
      </w:r>
    </w:p>
    <w:p w:rsidR="005A028B" w:rsidRDefault="005A028B" w:rsidP="00330D52">
      <w:pPr>
        <w:pStyle w:val="Default"/>
        <w:ind w:left="793" w:hanging="793"/>
        <w:jc w:val="both"/>
        <w:rPr>
          <w:sz w:val="28"/>
          <w:szCs w:val="28"/>
        </w:rPr>
      </w:pPr>
      <w:r>
        <w:rPr>
          <w:b/>
          <w:bCs/>
          <w:sz w:val="28"/>
          <w:szCs w:val="28"/>
        </w:rPr>
        <w:t xml:space="preserve">2.8. Valorizzazione risorse umane </w:t>
      </w:r>
    </w:p>
    <w:p w:rsidR="005A028B" w:rsidRDefault="005A028B" w:rsidP="00E77261">
      <w:pPr>
        <w:pStyle w:val="Default"/>
        <w:jc w:val="both"/>
        <w:rPr>
          <w:sz w:val="23"/>
          <w:szCs w:val="23"/>
        </w:rPr>
      </w:pPr>
      <w:r w:rsidRPr="00E77261">
        <w:rPr>
          <w:rFonts w:ascii="Times New Roman" w:hAnsi="Times New Roman" w:cs="Times New Roman"/>
          <w:color w:val="auto"/>
        </w:rPr>
        <w:t>Le risorse umane rappresentano un fattore fondamentale per lo sviluppo d</w:t>
      </w:r>
      <w:r w:rsidR="00E86A6B" w:rsidRPr="00E77261">
        <w:rPr>
          <w:rFonts w:ascii="Times New Roman" w:hAnsi="Times New Roman" w:cs="Times New Roman"/>
          <w:color w:val="auto"/>
        </w:rPr>
        <w:t>ella</w:t>
      </w:r>
      <w:r w:rsidRPr="00E77261">
        <w:rPr>
          <w:rFonts w:ascii="Times New Roman" w:hAnsi="Times New Roman" w:cs="Times New Roman"/>
          <w:color w:val="auto"/>
        </w:rPr>
        <w:t xml:space="preserve"> Fondazione, pertanto ne è tutelata e promossa la crescita professionale allo scopo di accrescere il patrimonio di competenze</w:t>
      </w:r>
      <w:r>
        <w:rPr>
          <w:sz w:val="23"/>
          <w:szCs w:val="23"/>
        </w:rPr>
        <w:t xml:space="preserve"> possedute. </w:t>
      </w:r>
    </w:p>
    <w:p w:rsidR="009301E4" w:rsidRDefault="009301E4" w:rsidP="009301E4">
      <w:pPr>
        <w:pStyle w:val="Default"/>
        <w:jc w:val="both"/>
        <w:rPr>
          <w:b/>
          <w:bCs/>
          <w:sz w:val="32"/>
          <w:szCs w:val="32"/>
        </w:rPr>
      </w:pPr>
    </w:p>
    <w:p w:rsidR="005A028B" w:rsidRPr="009301E4" w:rsidRDefault="005A028B" w:rsidP="009301E4">
      <w:pPr>
        <w:pStyle w:val="Default"/>
        <w:ind w:hanging="360"/>
        <w:jc w:val="both"/>
        <w:rPr>
          <w:b/>
          <w:bCs/>
          <w:sz w:val="32"/>
          <w:szCs w:val="32"/>
        </w:rPr>
      </w:pPr>
      <w:r>
        <w:rPr>
          <w:b/>
          <w:bCs/>
          <w:sz w:val="32"/>
          <w:szCs w:val="32"/>
        </w:rPr>
        <w:t xml:space="preserve">3. Sistema di governo </w:t>
      </w:r>
    </w:p>
    <w:p w:rsidR="005A028B" w:rsidRPr="006E79DB" w:rsidRDefault="005A028B" w:rsidP="006E79DB">
      <w:pPr>
        <w:pStyle w:val="Default"/>
        <w:jc w:val="both"/>
        <w:rPr>
          <w:rFonts w:ascii="Times New Roman" w:hAnsi="Times New Roman" w:cs="Times New Roman"/>
          <w:color w:val="auto"/>
        </w:rPr>
      </w:pPr>
      <w:r w:rsidRPr="006E79DB">
        <w:rPr>
          <w:rFonts w:ascii="Times New Roman" w:hAnsi="Times New Roman" w:cs="Times New Roman"/>
          <w:color w:val="auto"/>
        </w:rPr>
        <w:t>Il sistema di governo adottato da</w:t>
      </w:r>
      <w:r w:rsidR="00E86A6B" w:rsidRPr="006E79DB">
        <w:rPr>
          <w:rFonts w:ascii="Times New Roman" w:hAnsi="Times New Roman" w:cs="Times New Roman"/>
          <w:color w:val="auto"/>
        </w:rPr>
        <w:t>lla</w:t>
      </w:r>
      <w:r w:rsidRPr="006E79DB">
        <w:rPr>
          <w:rFonts w:ascii="Times New Roman" w:hAnsi="Times New Roman" w:cs="Times New Roman"/>
          <w:color w:val="auto"/>
        </w:rPr>
        <w:t xml:space="preserve"> Fondazione è conforme alla normativa vigente ed è in linea con le prassi esistenti</w:t>
      </w:r>
      <w:r w:rsidR="006E79DB">
        <w:rPr>
          <w:rFonts w:ascii="Times New Roman" w:hAnsi="Times New Roman" w:cs="Times New Roman"/>
          <w:color w:val="auto"/>
        </w:rPr>
        <w:t>.</w:t>
      </w:r>
      <w:r w:rsidRPr="006E79DB">
        <w:rPr>
          <w:rFonts w:ascii="Times New Roman" w:hAnsi="Times New Roman" w:cs="Times New Roman"/>
          <w:color w:val="auto"/>
        </w:rPr>
        <w:t xml:space="preserve"> Esso è volto ad assicurare la massima e più equilibrata collaborazione tra le sue componenti attraverso una contemperamento dei ruoli di gestione, di indirizzo e di controllo. </w:t>
      </w:r>
    </w:p>
    <w:p w:rsidR="005A028B" w:rsidRPr="006E79DB" w:rsidRDefault="005A028B" w:rsidP="006E79DB">
      <w:pPr>
        <w:pStyle w:val="Default"/>
        <w:jc w:val="both"/>
        <w:rPr>
          <w:rFonts w:ascii="Times New Roman" w:hAnsi="Times New Roman" w:cs="Times New Roman"/>
          <w:color w:val="auto"/>
        </w:rPr>
      </w:pPr>
      <w:r w:rsidRPr="006E79DB">
        <w:rPr>
          <w:rFonts w:ascii="Times New Roman" w:hAnsi="Times New Roman" w:cs="Times New Roman"/>
          <w:color w:val="auto"/>
        </w:rPr>
        <w:t xml:space="preserve">Tale sistema </w:t>
      </w:r>
      <w:r w:rsidR="006E79DB">
        <w:rPr>
          <w:rFonts w:ascii="Times New Roman" w:hAnsi="Times New Roman" w:cs="Times New Roman"/>
          <w:color w:val="auto"/>
        </w:rPr>
        <w:t>è</w:t>
      </w:r>
      <w:r w:rsidRPr="006E79DB">
        <w:rPr>
          <w:rFonts w:ascii="Times New Roman" w:hAnsi="Times New Roman" w:cs="Times New Roman"/>
          <w:color w:val="auto"/>
        </w:rPr>
        <w:t xml:space="preserve"> orientato a garantire una conduzione responsabile e trasparente, nella prospettiva di crea</w:t>
      </w:r>
      <w:r w:rsidR="006E79DB">
        <w:rPr>
          <w:rFonts w:ascii="Times New Roman" w:hAnsi="Times New Roman" w:cs="Times New Roman"/>
          <w:color w:val="auto"/>
        </w:rPr>
        <w:t xml:space="preserve">re un </w:t>
      </w:r>
      <w:r w:rsidRPr="006E79DB">
        <w:rPr>
          <w:rFonts w:ascii="Times New Roman" w:hAnsi="Times New Roman" w:cs="Times New Roman"/>
          <w:color w:val="auto"/>
        </w:rPr>
        <w:t xml:space="preserve">valore e </w:t>
      </w:r>
      <w:r w:rsidR="00623270">
        <w:rPr>
          <w:rFonts w:ascii="Times New Roman" w:hAnsi="Times New Roman" w:cs="Times New Roman"/>
          <w:color w:val="auto"/>
        </w:rPr>
        <w:t>i</w:t>
      </w:r>
      <w:r w:rsidRPr="006E79DB">
        <w:rPr>
          <w:rFonts w:ascii="Times New Roman" w:hAnsi="Times New Roman" w:cs="Times New Roman"/>
          <w:color w:val="auto"/>
        </w:rPr>
        <w:t xml:space="preserve">l perseguimento delle finalità sociali ed ambientali definite </w:t>
      </w:r>
      <w:r w:rsidR="006E79DB">
        <w:rPr>
          <w:rFonts w:ascii="Times New Roman" w:hAnsi="Times New Roman" w:cs="Times New Roman"/>
          <w:color w:val="auto"/>
        </w:rPr>
        <w:t>in collaborazione</w:t>
      </w:r>
      <w:r w:rsidRPr="006E79DB">
        <w:rPr>
          <w:rFonts w:ascii="Times New Roman" w:hAnsi="Times New Roman" w:cs="Times New Roman"/>
          <w:color w:val="auto"/>
        </w:rPr>
        <w:t xml:space="preserve"> con gli enti locali di riferimento. </w:t>
      </w:r>
    </w:p>
    <w:p w:rsidR="006E79DB" w:rsidRDefault="005A028B" w:rsidP="006E79DB">
      <w:pPr>
        <w:pStyle w:val="Default"/>
        <w:jc w:val="both"/>
        <w:rPr>
          <w:rFonts w:ascii="Times New Roman" w:hAnsi="Times New Roman" w:cs="Times New Roman"/>
          <w:color w:val="auto"/>
        </w:rPr>
      </w:pPr>
      <w:r w:rsidRPr="006E79DB">
        <w:rPr>
          <w:rFonts w:ascii="Times New Roman" w:hAnsi="Times New Roman" w:cs="Times New Roman"/>
          <w:color w:val="auto"/>
        </w:rPr>
        <w:t>I componen</w:t>
      </w:r>
      <w:r w:rsidR="004B5D11" w:rsidRPr="006E79DB">
        <w:rPr>
          <w:rFonts w:ascii="Times New Roman" w:hAnsi="Times New Roman" w:cs="Times New Roman"/>
          <w:color w:val="auto"/>
        </w:rPr>
        <w:t>ti degli organi della</w:t>
      </w:r>
      <w:r w:rsidRPr="006E79DB">
        <w:rPr>
          <w:rFonts w:ascii="Times New Roman" w:hAnsi="Times New Roman" w:cs="Times New Roman"/>
          <w:color w:val="auto"/>
        </w:rPr>
        <w:t xml:space="preserve"> Fondazione devono</w:t>
      </w:r>
      <w:r w:rsidR="006E79DB">
        <w:rPr>
          <w:rFonts w:ascii="Times New Roman" w:hAnsi="Times New Roman" w:cs="Times New Roman"/>
          <w:color w:val="auto"/>
        </w:rPr>
        <w:t>:</w:t>
      </w:r>
    </w:p>
    <w:p w:rsidR="006E79DB" w:rsidRDefault="00623270" w:rsidP="006E79DB">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improntare</w:t>
      </w:r>
      <w:r w:rsidRPr="006E79DB">
        <w:rPr>
          <w:rFonts w:ascii="Times New Roman" w:hAnsi="Times New Roman" w:cs="Times New Roman"/>
          <w:color w:val="auto"/>
        </w:rPr>
        <w:t xml:space="preserve"> </w:t>
      </w:r>
      <w:r w:rsidR="005A028B" w:rsidRPr="006E79DB">
        <w:rPr>
          <w:rFonts w:ascii="Times New Roman" w:hAnsi="Times New Roman" w:cs="Times New Roman"/>
          <w:color w:val="auto"/>
        </w:rPr>
        <w:t>la propria attività ai principi di correttezza ed integrità, astenendosi dall’agire in situazioni di conflitto di interesse nell’ambit</w:t>
      </w:r>
      <w:r w:rsidR="004B5D11" w:rsidRPr="006E79DB">
        <w:rPr>
          <w:rFonts w:ascii="Times New Roman" w:hAnsi="Times New Roman" w:cs="Times New Roman"/>
          <w:color w:val="auto"/>
        </w:rPr>
        <w:t>o dell’attività da loro svolta nella</w:t>
      </w:r>
      <w:r w:rsidR="005A028B" w:rsidRPr="006E79DB">
        <w:rPr>
          <w:rFonts w:ascii="Times New Roman" w:hAnsi="Times New Roman" w:cs="Times New Roman"/>
          <w:color w:val="auto"/>
        </w:rPr>
        <w:t xml:space="preserve"> Fondazione</w:t>
      </w:r>
      <w:r w:rsidR="006E79DB">
        <w:rPr>
          <w:rFonts w:ascii="Times New Roman" w:hAnsi="Times New Roman" w:cs="Times New Roman"/>
          <w:color w:val="auto"/>
        </w:rPr>
        <w:t>;</w:t>
      </w:r>
    </w:p>
    <w:p w:rsidR="006E79DB" w:rsidRDefault="006E79DB" w:rsidP="006E79DB">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 xml:space="preserve">tenere </w:t>
      </w:r>
      <w:r w:rsidR="005A028B" w:rsidRPr="006E79DB">
        <w:rPr>
          <w:rFonts w:ascii="Times New Roman" w:hAnsi="Times New Roman" w:cs="Times New Roman"/>
          <w:color w:val="auto"/>
        </w:rPr>
        <w:t>un comportamento ispirato ai principi di autonomia, di indipendenza e di rispetto delle linee di indirizzo che</w:t>
      </w:r>
      <w:r w:rsidR="004B5D11" w:rsidRPr="006E79DB">
        <w:rPr>
          <w:rFonts w:ascii="Times New Roman" w:hAnsi="Times New Roman" w:cs="Times New Roman"/>
          <w:color w:val="auto"/>
        </w:rPr>
        <w:t xml:space="preserve"> la</w:t>
      </w:r>
      <w:r w:rsidR="005A028B" w:rsidRPr="006E79DB">
        <w:rPr>
          <w:rFonts w:ascii="Times New Roman" w:hAnsi="Times New Roman" w:cs="Times New Roman"/>
          <w:color w:val="auto"/>
        </w:rPr>
        <w:t xml:space="preserve"> Fondazione fornisce nelle relazioni che essi intrattengono, per conto della stessa, con le istituzioni pubbliche e con qualsiasi soggetto privato</w:t>
      </w:r>
      <w:r>
        <w:rPr>
          <w:rFonts w:ascii="Times New Roman" w:hAnsi="Times New Roman" w:cs="Times New Roman"/>
          <w:color w:val="auto"/>
        </w:rPr>
        <w:t>;</w:t>
      </w:r>
    </w:p>
    <w:p w:rsidR="006E79DB" w:rsidRDefault="006E79DB" w:rsidP="006E79DB">
      <w:pPr>
        <w:pStyle w:val="Default"/>
        <w:numPr>
          <w:ilvl w:val="0"/>
          <w:numId w:val="3"/>
        </w:numPr>
        <w:jc w:val="both"/>
        <w:rPr>
          <w:rFonts w:ascii="Times New Roman" w:hAnsi="Times New Roman" w:cs="Times New Roman"/>
        </w:rPr>
      </w:pPr>
      <w:r w:rsidRPr="006E79DB">
        <w:rPr>
          <w:rFonts w:ascii="Times New Roman" w:hAnsi="Times New Roman" w:cs="Times New Roman"/>
          <w:color w:val="auto"/>
        </w:rPr>
        <w:t xml:space="preserve">assicurare una </w:t>
      </w:r>
      <w:r w:rsidR="005A028B" w:rsidRPr="006E79DB">
        <w:rPr>
          <w:rFonts w:ascii="Times New Roman" w:hAnsi="Times New Roman" w:cs="Times New Roman"/>
        </w:rPr>
        <w:t>partecipazione assidua ed informata all’attività d</w:t>
      </w:r>
      <w:r w:rsidR="004B5D11" w:rsidRPr="006E79DB">
        <w:rPr>
          <w:rFonts w:ascii="Times New Roman" w:hAnsi="Times New Roman" w:cs="Times New Roman"/>
        </w:rPr>
        <w:t>ella</w:t>
      </w:r>
      <w:r w:rsidR="005A028B" w:rsidRPr="006E79DB">
        <w:rPr>
          <w:rFonts w:ascii="Times New Roman" w:hAnsi="Times New Roman" w:cs="Times New Roman"/>
        </w:rPr>
        <w:t xml:space="preserve"> Fondazione; </w:t>
      </w:r>
    </w:p>
    <w:p w:rsidR="006E79DB" w:rsidRDefault="005A028B" w:rsidP="006E79DB">
      <w:pPr>
        <w:pStyle w:val="Default"/>
        <w:numPr>
          <w:ilvl w:val="0"/>
          <w:numId w:val="3"/>
        </w:numPr>
        <w:jc w:val="both"/>
        <w:rPr>
          <w:rFonts w:ascii="Times New Roman" w:hAnsi="Times New Roman" w:cs="Times New Roman"/>
        </w:rPr>
      </w:pPr>
      <w:r w:rsidRPr="006E79DB">
        <w:rPr>
          <w:rFonts w:ascii="Times New Roman" w:hAnsi="Times New Roman" w:cs="Times New Roman"/>
        </w:rPr>
        <w:t>fare un uso riservato delle informazioni di cui vengono a conoscenza per ragioni di ufficio</w:t>
      </w:r>
      <w:r w:rsidR="006E79DB">
        <w:rPr>
          <w:rFonts w:ascii="Times New Roman" w:hAnsi="Times New Roman" w:cs="Times New Roman"/>
        </w:rPr>
        <w:t>;</w:t>
      </w:r>
    </w:p>
    <w:p w:rsidR="006E79DB" w:rsidRDefault="006E79DB" w:rsidP="006E79DB">
      <w:pPr>
        <w:pStyle w:val="Default"/>
        <w:numPr>
          <w:ilvl w:val="0"/>
          <w:numId w:val="3"/>
        </w:numPr>
        <w:jc w:val="both"/>
        <w:rPr>
          <w:rFonts w:ascii="Times New Roman" w:hAnsi="Times New Roman" w:cs="Times New Roman"/>
        </w:rPr>
      </w:pPr>
      <w:r>
        <w:rPr>
          <w:rFonts w:ascii="Times New Roman" w:hAnsi="Times New Roman" w:cs="Times New Roman"/>
        </w:rPr>
        <w:t xml:space="preserve">non </w:t>
      </w:r>
      <w:r w:rsidR="005A028B" w:rsidRPr="006E79DB">
        <w:rPr>
          <w:rFonts w:ascii="Times New Roman" w:hAnsi="Times New Roman" w:cs="Times New Roman"/>
        </w:rPr>
        <w:t>avvalersi della loro posizione per ottenere vantaggi personali, diretti o indiretti</w:t>
      </w:r>
      <w:r>
        <w:rPr>
          <w:rFonts w:ascii="Times New Roman" w:hAnsi="Times New Roman" w:cs="Times New Roman"/>
        </w:rPr>
        <w:t>;</w:t>
      </w:r>
    </w:p>
    <w:p w:rsidR="006E79DB" w:rsidRPr="006E79DB" w:rsidRDefault="005A028B" w:rsidP="006E79DB">
      <w:pPr>
        <w:pStyle w:val="Default"/>
        <w:numPr>
          <w:ilvl w:val="0"/>
          <w:numId w:val="3"/>
        </w:numPr>
        <w:jc w:val="both"/>
        <w:rPr>
          <w:rFonts w:ascii="Times New Roman" w:hAnsi="Times New Roman" w:cs="Times New Roman"/>
        </w:rPr>
      </w:pPr>
      <w:r w:rsidRPr="006E79DB">
        <w:rPr>
          <w:rFonts w:ascii="Times New Roman" w:hAnsi="Times New Roman" w:cs="Times New Roman"/>
          <w:color w:val="auto"/>
        </w:rPr>
        <w:t>il rispetto della normativa vigente e dei principi contenuti nel presente Codice</w:t>
      </w:r>
      <w:r w:rsidR="006E79DB">
        <w:rPr>
          <w:rFonts w:ascii="Times New Roman" w:hAnsi="Times New Roman" w:cs="Times New Roman"/>
          <w:color w:val="auto"/>
        </w:rPr>
        <w:t>;</w:t>
      </w:r>
    </w:p>
    <w:p w:rsidR="005A028B" w:rsidRPr="006E79DB" w:rsidRDefault="006E79DB" w:rsidP="006E79DB">
      <w:pPr>
        <w:pStyle w:val="Default"/>
        <w:numPr>
          <w:ilvl w:val="0"/>
          <w:numId w:val="3"/>
        </w:numPr>
        <w:jc w:val="both"/>
        <w:rPr>
          <w:rFonts w:ascii="Times New Roman" w:hAnsi="Times New Roman" w:cs="Times New Roman"/>
        </w:rPr>
      </w:pPr>
      <w:r>
        <w:rPr>
          <w:rFonts w:ascii="Times New Roman" w:hAnsi="Times New Roman" w:cs="Times New Roman"/>
          <w:color w:val="auto"/>
        </w:rPr>
        <w:t>sono tenuti ag</w:t>
      </w:r>
      <w:r w:rsidR="005A028B" w:rsidRPr="006E79DB">
        <w:rPr>
          <w:rFonts w:ascii="Times New Roman" w:hAnsi="Times New Roman" w:cs="Times New Roman"/>
          <w:color w:val="auto"/>
        </w:rPr>
        <w:t xml:space="preserve">li obblighi di lealtà e riservatezza anche successivamente alla cessazione del rapporto con </w:t>
      </w:r>
      <w:r w:rsidR="004B5D11" w:rsidRPr="006E79DB">
        <w:rPr>
          <w:rFonts w:ascii="Times New Roman" w:hAnsi="Times New Roman" w:cs="Times New Roman"/>
          <w:color w:val="auto"/>
        </w:rPr>
        <w:t xml:space="preserve">la </w:t>
      </w:r>
      <w:r w:rsidR="005A028B" w:rsidRPr="006E79DB">
        <w:rPr>
          <w:rFonts w:ascii="Times New Roman" w:hAnsi="Times New Roman" w:cs="Times New Roman"/>
          <w:color w:val="auto"/>
        </w:rPr>
        <w:t xml:space="preserve">Fondazione. </w:t>
      </w:r>
    </w:p>
    <w:p w:rsidR="005A028B" w:rsidRPr="006E79DB" w:rsidRDefault="004B5D11" w:rsidP="006E79DB">
      <w:pPr>
        <w:pStyle w:val="Default"/>
        <w:jc w:val="both"/>
        <w:rPr>
          <w:rFonts w:ascii="Times New Roman" w:hAnsi="Times New Roman" w:cs="Times New Roman"/>
          <w:color w:val="auto"/>
        </w:rPr>
      </w:pPr>
      <w:r w:rsidRPr="006E79DB">
        <w:rPr>
          <w:rFonts w:ascii="Times New Roman" w:hAnsi="Times New Roman" w:cs="Times New Roman"/>
          <w:color w:val="auto"/>
        </w:rPr>
        <w:t xml:space="preserve">La </w:t>
      </w:r>
      <w:r w:rsidR="005A028B" w:rsidRPr="006E79DB">
        <w:rPr>
          <w:rFonts w:ascii="Times New Roman" w:hAnsi="Times New Roman" w:cs="Times New Roman"/>
          <w:color w:val="auto"/>
        </w:rPr>
        <w:t>Fondazione adotta, in ragione delle attività e della complessità organizzativa, un sistema di deleghe di poteri e funzioni che preved</w:t>
      </w:r>
      <w:r w:rsidR="002555CA">
        <w:rPr>
          <w:rFonts w:ascii="Times New Roman" w:hAnsi="Times New Roman" w:cs="Times New Roman"/>
          <w:color w:val="auto"/>
        </w:rPr>
        <w:t>e</w:t>
      </w:r>
      <w:r w:rsidR="005A028B" w:rsidRPr="006E79DB">
        <w:rPr>
          <w:rFonts w:ascii="Times New Roman" w:hAnsi="Times New Roman" w:cs="Times New Roman"/>
          <w:color w:val="auto"/>
        </w:rPr>
        <w:t>, in termini espliciti e specifici, l’attribuzione degli incarichi a persone dotate d</w:t>
      </w:r>
      <w:r w:rsidR="001964CC">
        <w:rPr>
          <w:rFonts w:ascii="Times New Roman" w:hAnsi="Times New Roman" w:cs="Times New Roman"/>
          <w:color w:val="auto"/>
        </w:rPr>
        <w:t>’</w:t>
      </w:r>
      <w:r w:rsidR="005A028B" w:rsidRPr="006E79DB">
        <w:rPr>
          <w:rFonts w:ascii="Times New Roman" w:hAnsi="Times New Roman" w:cs="Times New Roman"/>
          <w:color w:val="auto"/>
        </w:rPr>
        <w:t xml:space="preserve">idonea capacità e competenza. </w:t>
      </w:r>
    </w:p>
    <w:p w:rsidR="00952AF6" w:rsidRDefault="00952AF6" w:rsidP="00330D52">
      <w:pPr>
        <w:pStyle w:val="Default"/>
        <w:ind w:left="360" w:hanging="360"/>
        <w:jc w:val="both"/>
        <w:rPr>
          <w:b/>
          <w:bCs/>
          <w:sz w:val="32"/>
          <w:szCs w:val="32"/>
        </w:rPr>
      </w:pPr>
    </w:p>
    <w:p w:rsidR="005A028B" w:rsidRPr="009301E4" w:rsidRDefault="005A028B" w:rsidP="009301E4">
      <w:pPr>
        <w:pStyle w:val="Default"/>
        <w:ind w:hanging="360"/>
        <w:jc w:val="both"/>
        <w:rPr>
          <w:b/>
          <w:bCs/>
          <w:sz w:val="32"/>
          <w:szCs w:val="32"/>
        </w:rPr>
      </w:pPr>
      <w:r>
        <w:rPr>
          <w:b/>
          <w:bCs/>
          <w:sz w:val="32"/>
          <w:szCs w:val="32"/>
        </w:rPr>
        <w:t xml:space="preserve">4. Sistema di controllo interno </w:t>
      </w:r>
    </w:p>
    <w:p w:rsidR="005A028B" w:rsidRPr="001964CC" w:rsidRDefault="005A028B" w:rsidP="009301E4">
      <w:pPr>
        <w:pStyle w:val="Default"/>
        <w:jc w:val="both"/>
        <w:rPr>
          <w:rFonts w:ascii="Times New Roman" w:hAnsi="Times New Roman" w:cs="Times New Roman"/>
          <w:color w:val="auto"/>
        </w:rPr>
      </w:pPr>
      <w:r w:rsidRPr="001964CC">
        <w:rPr>
          <w:rFonts w:ascii="Times New Roman" w:hAnsi="Times New Roman" w:cs="Times New Roman"/>
          <w:color w:val="auto"/>
        </w:rPr>
        <w:t xml:space="preserve">Nel rispetto della normativa vigente e nell’ottica della pianificazione e della gestione delle attività tese all’efficienza, alla correttezza, alla trasparenza ed alla qualità, </w:t>
      </w:r>
      <w:r w:rsidR="004B5D11" w:rsidRPr="001964CC">
        <w:rPr>
          <w:rFonts w:ascii="Times New Roman" w:hAnsi="Times New Roman" w:cs="Times New Roman"/>
          <w:color w:val="auto"/>
        </w:rPr>
        <w:t xml:space="preserve">la </w:t>
      </w:r>
      <w:r w:rsidRPr="001964CC">
        <w:rPr>
          <w:rFonts w:ascii="Times New Roman" w:hAnsi="Times New Roman" w:cs="Times New Roman"/>
          <w:color w:val="auto"/>
        </w:rPr>
        <w:t>Fondazione adotta misure organizzative e di gestione idonee a prevenire comportamenti illeciti o comunque contrari alle regole di questo Codice da parte di qualunque soggetto che agisca per</w:t>
      </w:r>
      <w:r w:rsidR="004B5D11" w:rsidRPr="001964CC">
        <w:rPr>
          <w:rFonts w:ascii="Times New Roman" w:hAnsi="Times New Roman" w:cs="Times New Roman"/>
          <w:color w:val="auto"/>
        </w:rPr>
        <w:t xml:space="preserve"> la</w:t>
      </w:r>
      <w:r w:rsidRPr="001964CC">
        <w:rPr>
          <w:rFonts w:ascii="Times New Roman" w:hAnsi="Times New Roman" w:cs="Times New Roman"/>
          <w:color w:val="auto"/>
        </w:rPr>
        <w:t xml:space="preserve"> Fondazione. </w:t>
      </w:r>
    </w:p>
    <w:p w:rsidR="005A028B" w:rsidRPr="001964CC" w:rsidRDefault="005A028B" w:rsidP="009301E4">
      <w:pPr>
        <w:pStyle w:val="Default"/>
        <w:jc w:val="both"/>
        <w:rPr>
          <w:rFonts w:ascii="Times New Roman" w:hAnsi="Times New Roman" w:cs="Times New Roman"/>
          <w:color w:val="auto"/>
        </w:rPr>
      </w:pPr>
      <w:r w:rsidRPr="001964CC">
        <w:rPr>
          <w:rFonts w:ascii="Times New Roman" w:hAnsi="Times New Roman" w:cs="Times New Roman"/>
          <w:color w:val="auto"/>
        </w:rPr>
        <w:t xml:space="preserve">Il Modello di organizzazione, gestione e controllo (in seguito Modello), </w:t>
      </w:r>
      <w:r w:rsidR="002555CA">
        <w:rPr>
          <w:rFonts w:ascii="Times New Roman" w:hAnsi="Times New Roman" w:cs="Times New Roman"/>
          <w:color w:val="auto"/>
        </w:rPr>
        <w:t>che integra il presente Codice</w:t>
      </w:r>
      <w:r w:rsidRPr="001964CC">
        <w:rPr>
          <w:rFonts w:ascii="Times New Roman" w:hAnsi="Times New Roman" w:cs="Times New Roman"/>
          <w:color w:val="auto"/>
        </w:rPr>
        <w:t xml:space="preserve">, prevede: </w:t>
      </w:r>
    </w:p>
    <w:p w:rsidR="005A028B" w:rsidRPr="001964CC" w:rsidRDefault="001964CC" w:rsidP="002555CA">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l</w:t>
      </w:r>
      <w:r w:rsidR="005A028B" w:rsidRPr="001964CC">
        <w:rPr>
          <w:rFonts w:ascii="Times New Roman" w:hAnsi="Times New Roman" w:cs="Times New Roman"/>
          <w:color w:val="auto"/>
        </w:rPr>
        <w:t xml:space="preserve">’individuazione delle attività nel cui ambito possono essere commessi reati; </w:t>
      </w:r>
    </w:p>
    <w:p w:rsidR="005A028B" w:rsidRPr="001964CC" w:rsidRDefault="005A028B" w:rsidP="002555CA">
      <w:pPr>
        <w:pStyle w:val="Default"/>
        <w:numPr>
          <w:ilvl w:val="0"/>
          <w:numId w:val="11"/>
        </w:numPr>
        <w:jc w:val="both"/>
        <w:rPr>
          <w:rFonts w:ascii="Times New Roman" w:hAnsi="Times New Roman" w:cs="Times New Roman"/>
          <w:color w:val="auto"/>
        </w:rPr>
      </w:pPr>
      <w:r w:rsidRPr="001964CC">
        <w:rPr>
          <w:rFonts w:ascii="Times New Roman" w:hAnsi="Times New Roman" w:cs="Times New Roman"/>
          <w:color w:val="auto"/>
        </w:rPr>
        <w:t xml:space="preserve">specifici protocolli diretti a programmare la formazione e l’attuazione delle decisioni dell’Ente in relazione ai reati da prevenire; </w:t>
      </w:r>
    </w:p>
    <w:p w:rsidR="005A028B" w:rsidRPr="001964CC" w:rsidRDefault="001964CC" w:rsidP="002555CA">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l</w:t>
      </w:r>
      <w:r w:rsidR="005A028B" w:rsidRPr="001964CC">
        <w:rPr>
          <w:rFonts w:ascii="Times New Roman" w:hAnsi="Times New Roman" w:cs="Times New Roman"/>
          <w:color w:val="auto"/>
        </w:rPr>
        <w:t xml:space="preserve">’individuazione delle modalità di gestione delle risorse finanziarie idonee ad impedire la commissione di reati; </w:t>
      </w:r>
    </w:p>
    <w:p w:rsidR="005A028B" w:rsidRPr="001964CC" w:rsidRDefault="001964CC" w:rsidP="002555CA">
      <w:pPr>
        <w:pStyle w:val="Default"/>
        <w:numPr>
          <w:ilvl w:val="0"/>
          <w:numId w:val="11"/>
        </w:numPr>
        <w:jc w:val="both"/>
        <w:rPr>
          <w:rFonts w:ascii="Times New Roman" w:hAnsi="Times New Roman" w:cs="Times New Roman"/>
          <w:color w:val="auto"/>
        </w:rPr>
      </w:pPr>
      <w:r>
        <w:rPr>
          <w:rFonts w:ascii="Times New Roman" w:hAnsi="Times New Roman" w:cs="Times New Roman"/>
          <w:color w:val="auto"/>
        </w:rPr>
        <w:t xml:space="preserve">gli </w:t>
      </w:r>
      <w:r w:rsidR="005A028B" w:rsidRPr="001964CC">
        <w:rPr>
          <w:rFonts w:ascii="Times New Roman" w:hAnsi="Times New Roman" w:cs="Times New Roman"/>
          <w:color w:val="auto"/>
        </w:rPr>
        <w:t xml:space="preserve">obblighi di informazione nei confronti dell’organismo deputato a vigilare sul funzionamento e l’osservanza dei modelli organizzativi; </w:t>
      </w:r>
    </w:p>
    <w:p w:rsidR="005A028B" w:rsidRPr="001964CC" w:rsidRDefault="005A028B" w:rsidP="002555CA">
      <w:pPr>
        <w:pStyle w:val="Default"/>
        <w:numPr>
          <w:ilvl w:val="0"/>
          <w:numId w:val="11"/>
        </w:numPr>
        <w:jc w:val="both"/>
        <w:rPr>
          <w:rFonts w:ascii="Times New Roman" w:hAnsi="Times New Roman" w:cs="Times New Roman"/>
          <w:color w:val="auto"/>
        </w:rPr>
      </w:pPr>
      <w:r w:rsidRPr="001964CC">
        <w:rPr>
          <w:rFonts w:ascii="Times New Roman" w:hAnsi="Times New Roman" w:cs="Times New Roman"/>
          <w:color w:val="auto"/>
        </w:rPr>
        <w:t xml:space="preserve">l’introduzione di un sistema disciplinare idoneo a sanzionare il mancato rispetto delle misure indicate nel Modello. </w:t>
      </w:r>
    </w:p>
    <w:p w:rsidR="005A028B" w:rsidRPr="001964CC" w:rsidRDefault="005A028B" w:rsidP="009301E4">
      <w:pPr>
        <w:pStyle w:val="Default"/>
        <w:jc w:val="both"/>
        <w:rPr>
          <w:rFonts w:ascii="Times New Roman" w:hAnsi="Times New Roman" w:cs="Times New Roman"/>
          <w:color w:val="auto"/>
        </w:rPr>
      </w:pPr>
      <w:r w:rsidRPr="001964CC">
        <w:rPr>
          <w:rFonts w:ascii="Times New Roman" w:hAnsi="Times New Roman" w:cs="Times New Roman"/>
          <w:color w:val="auto"/>
        </w:rPr>
        <w:t xml:space="preserve">A tal fine, in materia di controllo interno </w:t>
      </w:r>
      <w:r w:rsidR="004B5D11" w:rsidRPr="001964CC">
        <w:rPr>
          <w:rFonts w:ascii="Times New Roman" w:hAnsi="Times New Roman" w:cs="Times New Roman"/>
          <w:color w:val="auto"/>
        </w:rPr>
        <w:t xml:space="preserve">la </w:t>
      </w:r>
      <w:r w:rsidRPr="001964CC">
        <w:rPr>
          <w:rFonts w:ascii="Times New Roman" w:hAnsi="Times New Roman" w:cs="Times New Roman"/>
          <w:color w:val="auto"/>
        </w:rPr>
        <w:t xml:space="preserve">Fondazione </w:t>
      </w:r>
      <w:r w:rsidR="00932502" w:rsidRPr="001964CC">
        <w:rPr>
          <w:rFonts w:ascii="Times New Roman" w:hAnsi="Times New Roman" w:cs="Times New Roman"/>
          <w:color w:val="auto"/>
        </w:rPr>
        <w:t xml:space="preserve">adotta </w:t>
      </w:r>
      <w:r w:rsidRPr="001964CC">
        <w:rPr>
          <w:rFonts w:ascii="Times New Roman" w:hAnsi="Times New Roman" w:cs="Times New Roman"/>
          <w:color w:val="auto"/>
        </w:rPr>
        <w:t xml:space="preserve">un apposito sistema volto a verificare l’esatta applicazione dei modelli organizzativi e gestionali utilizzati, l’osservanza delle normative interne ed esterne, l'adeguatezza dei principi e delle scritture contabili. </w:t>
      </w:r>
    </w:p>
    <w:p w:rsidR="005A028B" w:rsidRPr="001964CC" w:rsidRDefault="005A028B" w:rsidP="009301E4">
      <w:pPr>
        <w:pStyle w:val="Default"/>
        <w:jc w:val="both"/>
        <w:rPr>
          <w:rFonts w:ascii="Times New Roman" w:hAnsi="Times New Roman" w:cs="Times New Roman"/>
          <w:color w:val="auto"/>
        </w:rPr>
      </w:pPr>
      <w:r w:rsidRPr="001964CC">
        <w:rPr>
          <w:rFonts w:ascii="Times New Roman" w:hAnsi="Times New Roman" w:cs="Times New Roman"/>
          <w:color w:val="auto"/>
        </w:rPr>
        <w:t xml:space="preserve">Il massimo organo verifica periodicamente l'adeguatezza e l'effettivo funzionamento del sistema di controllo interno ed esegue gli interventi ritenuti necessari od opportuni per assicurarne il miglior funzionamento. </w:t>
      </w:r>
    </w:p>
    <w:p w:rsidR="005A028B" w:rsidRPr="001964CC" w:rsidRDefault="005A028B" w:rsidP="009301E4">
      <w:pPr>
        <w:pStyle w:val="Default"/>
        <w:jc w:val="both"/>
        <w:rPr>
          <w:rFonts w:ascii="Times New Roman" w:hAnsi="Times New Roman" w:cs="Times New Roman"/>
          <w:color w:val="auto"/>
        </w:rPr>
      </w:pPr>
      <w:r w:rsidRPr="001964CC">
        <w:rPr>
          <w:rFonts w:ascii="Times New Roman" w:hAnsi="Times New Roman" w:cs="Times New Roman"/>
          <w:color w:val="auto"/>
        </w:rPr>
        <w:t>Per la verifica e l’applicazione delle norme conten</w:t>
      </w:r>
      <w:r w:rsidR="006802BF">
        <w:rPr>
          <w:rFonts w:ascii="Times New Roman" w:hAnsi="Times New Roman" w:cs="Times New Roman"/>
          <w:color w:val="auto"/>
        </w:rPr>
        <w:t>ute nel presente Codice è</w:t>
      </w:r>
      <w:r w:rsidRPr="001964CC">
        <w:rPr>
          <w:rFonts w:ascii="Times New Roman" w:hAnsi="Times New Roman" w:cs="Times New Roman"/>
          <w:color w:val="auto"/>
        </w:rPr>
        <w:t xml:space="preserve"> istituito un </w:t>
      </w:r>
      <w:r w:rsidR="00932502" w:rsidRPr="001964CC">
        <w:rPr>
          <w:rFonts w:ascii="Times New Roman" w:hAnsi="Times New Roman" w:cs="Times New Roman"/>
          <w:color w:val="auto"/>
        </w:rPr>
        <w:t xml:space="preserve">Organismo di Vigilanza </w:t>
      </w:r>
      <w:r w:rsidR="006802BF">
        <w:rPr>
          <w:rFonts w:ascii="Times New Roman" w:hAnsi="Times New Roman" w:cs="Times New Roman"/>
          <w:color w:val="auto"/>
        </w:rPr>
        <w:t xml:space="preserve"> (OdV) </w:t>
      </w:r>
      <w:r w:rsidR="00932502" w:rsidRPr="001964CC">
        <w:rPr>
          <w:rFonts w:ascii="Times New Roman" w:hAnsi="Times New Roman" w:cs="Times New Roman"/>
          <w:color w:val="auto"/>
        </w:rPr>
        <w:t xml:space="preserve">per </w:t>
      </w:r>
      <w:r w:rsidR="00E51835" w:rsidRPr="001964CC">
        <w:rPr>
          <w:rFonts w:ascii="Times New Roman" w:hAnsi="Times New Roman" w:cs="Times New Roman"/>
          <w:color w:val="auto"/>
        </w:rPr>
        <w:t xml:space="preserve">la fissazione e l'aggiornamento delle linee guida del sistema di controllo interno, la valutazione sull'adeguatezza e sull'effettivo funzionamento del medesimo e </w:t>
      </w:r>
      <w:r w:rsidR="00932502" w:rsidRPr="001964CC">
        <w:rPr>
          <w:rFonts w:ascii="Times New Roman" w:hAnsi="Times New Roman" w:cs="Times New Roman"/>
          <w:color w:val="auto"/>
        </w:rPr>
        <w:t>l’</w:t>
      </w:r>
      <w:r w:rsidR="00E51835" w:rsidRPr="001964CC">
        <w:rPr>
          <w:rFonts w:ascii="Times New Roman" w:hAnsi="Times New Roman" w:cs="Times New Roman"/>
          <w:color w:val="auto"/>
        </w:rPr>
        <w:t>analisi dei rischi e svolge gli ulteriori compiti successivamente indicati nel presente Codice</w:t>
      </w:r>
      <w:r w:rsidR="001964CC">
        <w:rPr>
          <w:rFonts w:ascii="Times New Roman" w:hAnsi="Times New Roman" w:cs="Times New Roman"/>
          <w:color w:val="auto"/>
        </w:rPr>
        <w:t>.</w:t>
      </w:r>
    </w:p>
    <w:p w:rsidR="00952AF6" w:rsidRPr="001964CC" w:rsidRDefault="00952AF6" w:rsidP="00993880">
      <w:pPr>
        <w:pStyle w:val="Default"/>
        <w:ind w:hanging="360"/>
        <w:jc w:val="both"/>
        <w:rPr>
          <w:rFonts w:ascii="Times New Roman" w:hAnsi="Times New Roman" w:cs="Times New Roman"/>
          <w:color w:val="auto"/>
        </w:rPr>
      </w:pPr>
    </w:p>
    <w:p w:rsidR="005A028B" w:rsidRPr="009301E4" w:rsidRDefault="00C33A7E" w:rsidP="00993880">
      <w:pPr>
        <w:pStyle w:val="Default"/>
        <w:ind w:hanging="360"/>
        <w:jc w:val="both"/>
        <w:rPr>
          <w:b/>
          <w:bCs/>
          <w:sz w:val="32"/>
          <w:szCs w:val="32"/>
        </w:rPr>
      </w:pPr>
      <w:r>
        <w:rPr>
          <w:b/>
          <w:bCs/>
          <w:sz w:val="32"/>
          <w:szCs w:val="32"/>
        </w:rPr>
        <w:t>5. Rapporti con collaboratori-dipendenti</w:t>
      </w:r>
      <w:r w:rsidR="005A028B">
        <w:rPr>
          <w:b/>
          <w:bCs/>
          <w:sz w:val="32"/>
          <w:szCs w:val="32"/>
        </w:rPr>
        <w:t xml:space="preserve"> </w:t>
      </w:r>
    </w:p>
    <w:p w:rsidR="005A028B" w:rsidRDefault="005A028B" w:rsidP="00932502">
      <w:pPr>
        <w:pStyle w:val="Default"/>
        <w:ind w:left="793" w:hanging="793"/>
        <w:jc w:val="both"/>
        <w:rPr>
          <w:sz w:val="28"/>
          <w:szCs w:val="28"/>
        </w:rPr>
      </w:pPr>
      <w:r>
        <w:rPr>
          <w:b/>
          <w:bCs/>
          <w:sz w:val="28"/>
          <w:szCs w:val="28"/>
        </w:rPr>
        <w:t xml:space="preserve">5.1. Rapporti con il personale </w:t>
      </w:r>
    </w:p>
    <w:p w:rsidR="005A028B" w:rsidRPr="00147291" w:rsidRDefault="00BE3170" w:rsidP="009301E4">
      <w:pPr>
        <w:pStyle w:val="Default"/>
        <w:jc w:val="both"/>
        <w:rPr>
          <w:rFonts w:ascii="Times New Roman" w:hAnsi="Times New Roman" w:cs="Times New Roman"/>
          <w:color w:val="auto"/>
        </w:rPr>
      </w:pPr>
      <w:r w:rsidRPr="00147291">
        <w:rPr>
          <w:rFonts w:ascii="Times New Roman" w:hAnsi="Times New Roman" w:cs="Times New Roman"/>
          <w:color w:val="auto"/>
        </w:rPr>
        <w:t xml:space="preserve">La </w:t>
      </w:r>
      <w:r w:rsidR="005A028B" w:rsidRPr="00147291">
        <w:rPr>
          <w:rFonts w:ascii="Times New Roman" w:hAnsi="Times New Roman" w:cs="Times New Roman"/>
          <w:color w:val="auto"/>
        </w:rPr>
        <w:t xml:space="preserve">Fondazione </w:t>
      </w:r>
      <w:r w:rsidRPr="00147291">
        <w:rPr>
          <w:rFonts w:ascii="Times New Roman" w:hAnsi="Times New Roman" w:cs="Times New Roman"/>
          <w:color w:val="auto"/>
        </w:rPr>
        <w:t>ricon</w:t>
      </w:r>
      <w:r w:rsidR="005A028B" w:rsidRPr="00147291">
        <w:rPr>
          <w:rFonts w:ascii="Times New Roman" w:hAnsi="Times New Roman" w:cs="Times New Roman"/>
          <w:color w:val="auto"/>
        </w:rPr>
        <w:t xml:space="preserve">osce il valore delle risorse umane, il rispetto della loro autonomia e l’importanza della loro partecipazione all’attività. </w:t>
      </w:r>
    </w:p>
    <w:p w:rsidR="005A028B" w:rsidRPr="00147291" w:rsidRDefault="005A028B" w:rsidP="009301E4">
      <w:pPr>
        <w:pStyle w:val="Default"/>
        <w:jc w:val="both"/>
        <w:rPr>
          <w:rFonts w:ascii="Times New Roman" w:hAnsi="Times New Roman" w:cs="Times New Roman"/>
          <w:color w:val="auto"/>
        </w:rPr>
      </w:pPr>
      <w:r w:rsidRPr="00147291">
        <w:rPr>
          <w:rFonts w:ascii="Times New Roman" w:hAnsi="Times New Roman" w:cs="Times New Roman"/>
          <w:color w:val="auto"/>
        </w:rPr>
        <w:t>La gestione del rapporto di lavoro, perseguendo un'organizzazione per obiettivi, è orientata a favorire la crescita professionale e le competenze di ciascun dipendente anche in relazione a</w:t>
      </w:r>
      <w:r w:rsidR="00B53ADD">
        <w:rPr>
          <w:rFonts w:ascii="Times New Roman" w:hAnsi="Times New Roman" w:cs="Times New Roman"/>
          <w:color w:val="auto"/>
        </w:rPr>
        <w:t xml:space="preserve">gli </w:t>
      </w:r>
      <w:r w:rsidRPr="00147291">
        <w:rPr>
          <w:rFonts w:ascii="Times New Roman" w:hAnsi="Times New Roman" w:cs="Times New Roman"/>
          <w:color w:val="auto"/>
        </w:rPr>
        <w:t xml:space="preserve">strumenti di incentivazione. </w:t>
      </w:r>
    </w:p>
    <w:p w:rsidR="005A028B" w:rsidRPr="00147291" w:rsidRDefault="005A028B" w:rsidP="009301E4">
      <w:pPr>
        <w:pStyle w:val="Default"/>
        <w:jc w:val="both"/>
        <w:rPr>
          <w:rFonts w:ascii="Times New Roman" w:hAnsi="Times New Roman" w:cs="Times New Roman"/>
          <w:color w:val="auto"/>
        </w:rPr>
      </w:pPr>
      <w:r w:rsidRPr="00147291">
        <w:rPr>
          <w:rFonts w:ascii="Times New Roman" w:hAnsi="Times New Roman" w:cs="Times New Roman"/>
          <w:color w:val="auto"/>
        </w:rPr>
        <w:t xml:space="preserve">E’ vietata ogni discriminazione razziale, di sesso, di nazionalità, di religione, di lingua, sindacale o politica nell’assunzione, nella retribuzione, nelle promozioni o nel licenziamento nonché ogni forma di favoritismo. </w:t>
      </w:r>
    </w:p>
    <w:p w:rsidR="005A028B" w:rsidRDefault="005A028B" w:rsidP="00932502">
      <w:pPr>
        <w:pStyle w:val="Default"/>
        <w:ind w:left="793" w:hanging="793"/>
        <w:jc w:val="both"/>
        <w:rPr>
          <w:sz w:val="28"/>
          <w:szCs w:val="28"/>
        </w:rPr>
      </w:pPr>
      <w:r>
        <w:rPr>
          <w:b/>
          <w:bCs/>
          <w:sz w:val="28"/>
          <w:szCs w:val="28"/>
        </w:rPr>
        <w:t xml:space="preserve">5.2. Sicurezza e salute </w:t>
      </w:r>
    </w:p>
    <w:p w:rsidR="005A028B" w:rsidRPr="00147291" w:rsidRDefault="00BE3170" w:rsidP="009301E4">
      <w:pPr>
        <w:pStyle w:val="Default"/>
        <w:jc w:val="both"/>
        <w:rPr>
          <w:rFonts w:ascii="Times New Roman" w:hAnsi="Times New Roman" w:cs="Times New Roman"/>
          <w:color w:val="auto"/>
        </w:rPr>
      </w:pPr>
      <w:r w:rsidRPr="00147291">
        <w:rPr>
          <w:rFonts w:ascii="Times New Roman" w:hAnsi="Times New Roman" w:cs="Times New Roman"/>
          <w:color w:val="auto"/>
        </w:rPr>
        <w:t xml:space="preserve">La </w:t>
      </w:r>
      <w:r w:rsidR="005A028B" w:rsidRPr="00147291">
        <w:rPr>
          <w:rFonts w:ascii="Times New Roman" w:hAnsi="Times New Roman" w:cs="Times New Roman"/>
          <w:color w:val="auto"/>
        </w:rPr>
        <w:t>Fondazione</w:t>
      </w:r>
      <w:r w:rsidRPr="00147291">
        <w:rPr>
          <w:rFonts w:ascii="Times New Roman" w:hAnsi="Times New Roman" w:cs="Times New Roman"/>
          <w:color w:val="auto"/>
        </w:rPr>
        <w:t xml:space="preserve"> </w:t>
      </w:r>
      <w:r w:rsidR="005A028B" w:rsidRPr="00147291">
        <w:rPr>
          <w:rFonts w:ascii="Times New Roman" w:hAnsi="Times New Roman" w:cs="Times New Roman"/>
          <w:color w:val="auto"/>
        </w:rPr>
        <w:t xml:space="preserve">si impegna a tutelare l’integrità morale e fisica dei propri dipendenti, consulenti e utenti/clienti. </w:t>
      </w:r>
    </w:p>
    <w:p w:rsidR="005A028B" w:rsidRPr="00147291" w:rsidRDefault="005A028B" w:rsidP="009301E4">
      <w:pPr>
        <w:pStyle w:val="Default"/>
        <w:jc w:val="both"/>
        <w:rPr>
          <w:rFonts w:ascii="Times New Roman" w:hAnsi="Times New Roman" w:cs="Times New Roman"/>
          <w:color w:val="auto"/>
        </w:rPr>
      </w:pPr>
      <w:r w:rsidRPr="00147291">
        <w:rPr>
          <w:rFonts w:ascii="Times New Roman" w:hAnsi="Times New Roman" w:cs="Times New Roman"/>
          <w:color w:val="auto"/>
        </w:rPr>
        <w:t xml:space="preserve">A tal fine promuove comportamenti responsabili e sicuri e adotta tutte le misure di sicurezza richieste dall’evoluzione tecnologica per garantire un ambiente lavorativo sicuro e salubre, nel pieno rispetto della normativa vigente in materia di prevenzione e protezione di cui al Decreto Legislativo. 81/2008. Le misure generali di tutela della salute e della sicurezza dei lavoratori nei luoghi di lavoro sono: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valutazione di tutti i rischi per la salute e sicurezza;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programmazione della prevenzione, mirata ad un complesso che integri in modo coerente nella prevenzione le condizioni tecniche produttive nonché l'influenza dei fattori dell'ambiente e dell'organizzazione del lavoro;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l'eliminazione dei rischi e, ove ciò non sia possibile, la loro riduzione al minimo in relazione alle conoscenze acquisite in base al progresso tecnico;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il rispetto dei principi ergonomici nell'organizzazione del lavoro, nella scelta delle attrezzature e nella definizione dei metodi di lavoro</w:t>
      </w:r>
      <w:r w:rsidR="00147291">
        <w:rPr>
          <w:rFonts w:ascii="Times New Roman" w:hAnsi="Times New Roman" w:cs="Times New Roman"/>
          <w:color w:val="auto"/>
        </w:rPr>
        <w:t>,</w:t>
      </w:r>
      <w:r w:rsidRPr="00147291">
        <w:rPr>
          <w:rFonts w:ascii="Times New Roman" w:hAnsi="Times New Roman" w:cs="Times New Roman"/>
          <w:color w:val="auto"/>
        </w:rPr>
        <w:t xml:space="preserve"> e produzione, in particolare al fine di ridurre gli effetti sulla salute del lavoro monotono e di quello ripetitivo;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riduzione dei rischi alla fonte; </w:t>
      </w:r>
    </w:p>
    <w:p w:rsidR="005A028B" w:rsidRPr="00147291" w:rsidRDefault="000D110A"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l</w:t>
      </w:r>
      <w:r w:rsidR="005A028B" w:rsidRPr="00147291">
        <w:rPr>
          <w:rFonts w:ascii="Times New Roman" w:hAnsi="Times New Roman" w:cs="Times New Roman"/>
          <w:color w:val="auto"/>
        </w:rPr>
        <w:t xml:space="preserve">a sostituzione di ciò che è pericoloso con ciò che non lo è, o è meno pericoloso;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l'utilizzo limitato degli agenti chimici, fisici e biologici sui luoghi di lavoro;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priorità delle misure di protezione collettiva rispetto alle misure di protezione individuale;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il controllo sanitario dei lavoratori;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l'allontanamento del lavoratore dall'esposizione al rischio per motivi sanitari inerenti la sua persona e l'adibizione, ove possibile, ad altra mansione;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l'informazione e formazione adeguate per i lavoratori; per dirigenti, i preposti; per i rappresentanti dei lavoratori per la sicurezza;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partecipazione e consultazione dei lavoratori e dei loro dei rappresentanti per la sicurezza;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programmazione delle misure ritenute opportune per garantire il miglioramento nel tempo dei livelli di sicurezza, anche attraverso l'adozione di buone prassi;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le misure di emergenza da attuare in caso di primo soccorso, di lotta antincendio, di evacuazione dei lavoratori e di pericolo grave e immediato;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l'uso di segnali di avvertimento e di sicurezza; </w:t>
      </w:r>
    </w:p>
    <w:p w:rsidR="005A028B" w:rsidRPr="00147291" w:rsidRDefault="005A028B" w:rsidP="009301E4">
      <w:pPr>
        <w:pStyle w:val="Default"/>
        <w:numPr>
          <w:ilvl w:val="0"/>
          <w:numId w:val="7"/>
        </w:numPr>
        <w:jc w:val="both"/>
        <w:rPr>
          <w:rFonts w:ascii="Times New Roman" w:hAnsi="Times New Roman" w:cs="Times New Roman"/>
          <w:color w:val="auto"/>
        </w:rPr>
      </w:pPr>
      <w:r w:rsidRPr="00147291">
        <w:rPr>
          <w:rFonts w:ascii="Times New Roman" w:hAnsi="Times New Roman" w:cs="Times New Roman"/>
          <w:color w:val="auto"/>
        </w:rPr>
        <w:t xml:space="preserve">la regolare manutenzione di ambienti, attrezzature, impianti, con particolare riguardo ai dispositivi di sicurezza in conformità alla indicazione dei fabbricanti. </w:t>
      </w:r>
    </w:p>
    <w:p w:rsidR="005A028B" w:rsidRDefault="005A028B" w:rsidP="00932502">
      <w:pPr>
        <w:pStyle w:val="Default"/>
        <w:ind w:left="793" w:hanging="793"/>
        <w:jc w:val="both"/>
        <w:rPr>
          <w:sz w:val="28"/>
          <w:szCs w:val="28"/>
        </w:rPr>
      </w:pPr>
      <w:r>
        <w:rPr>
          <w:b/>
          <w:bCs/>
          <w:sz w:val="28"/>
          <w:szCs w:val="28"/>
        </w:rPr>
        <w:t xml:space="preserve">5.3. Tutela della persona </w:t>
      </w:r>
    </w:p>
    <w:p w:rsidR="005A028B" w:rsidRPr="009301E4" w:rsidRDefault="00BE3170" w:rsidP="009301E4">
      <w:pPr>
        <w:pStyle w:val="Default"/>
        <w:jc w:val="both"/>
        <w:rPr>
          <w:rFonts w:ascii="Times New Roman" w:hAnsi="Times New Roman" w:cs="Times New Roman"/>
          <w:color w:val="auto"/>
        </w:rPr>
      </w:pPr>
      <w:r w:rsidRPr="009301E4">
        <w:rPr>
          <w:rFonts w:ascii="Times New Roman" w:hAnsi="Times New Roman" w:cs="Times New Roman"/>
          <w:color w:val="auto"/>
        </w:rPr>
        <w:t xml:space="preserve">La </w:t>
      </w:r>
      <w:r w:rsidR="005A028B" w:rsidRPr="009301E4">
        <w:rPr>
          <w:rFonts w:ascii="Times New Roman" w:hAnsi="Times New Roman" w:cs="Times New Roman"/>
          <w:color w:val="auto"/>
        </w:rPr>
        <w:t xml:space="preserve">Fondazione si impegna a garantire il rispetto delle condizioni necessarie per l’esistenza di un ambiente di lavoro collaborativo e non ostile e a prevenire comportamenti discriminatori di qualsiasi tipo.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 xml:space="preserve">E’ richiesta la collaborazione di tutti al fine di mantenere un clima di reciproco rispetto della dignità, dell’onore e reputazione di ciascuno.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 xml:space="preserve">I dipendenti che ritengano di aver subito discriminazioni possono riferire l’accaduto al </w:t>
      </w:r>
      <w:r w:rsidR="0084490E">
        <w:rPr>
          <w:rFonts w:ascii="Times New Roman" w:hAnsi="Times New Roman" w:cs="Times New Roman"/>
          <w:color w:val="auto"/>
        </w:rPr>
        <w:t>CdG</w:t>
      </w:r>
      <w:r w:rsidRPr="009301E4">
        <w:rPr>
          <w:rFonts w:ascii="Times New Roman" w:hAnsi="Times New Roman" w:cs="Times New Roman"/>
          <w:color w:val="auto"/>
        </w:rPr>
        <w:t xml:space="preserve"> che procederà ad accertare l’effettiva violazione del Codice.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 xml:space="preserve">Non costituiscono discriminazioni quelle disparità motivabili sulla base di criteri oggettivi. </w:t>
      </w:r>
    </w:p>
    <w:p w:rsidR="005A028B" w:rsidRDefault="005A028B" w:rsidP="00932502">
      <w:pPr>
        <w:pStyle w:val="Default"/>
        <w:ind w:left="793" w:hanging="793"/>
        <w:jc w:val="both"/>
        <w:rPr>
          <w:sz w:val="28"/>
          <w:szCs w:val="28"/>
        </w:rPr>
      </w:pPr>
      <w:r>
        <w:rPr>
          <w:b/>
          <w:bCs/>
          <w:sz w:val="28"/>
          <w:szCs w:val="28"/>
        </w:rPr>
        <w:t xml:space="preserve">5.4. Selezione del personale </w:t>
      </w:r>
    </w:p>
    <w:p w:rsidR="00BE3170"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Fermi restando gli obblighi derivanti dalle disposizioni vigenti, la selezione del personale è subordinata alla verifica della pi</w:t>
      </w:r>
      <w:r w:rsidR="0084490E">
        <w:rPr>
          <w:rFonts w:ascii="Times New Roman" w:hAnsi="Times New Roman" w:cs="Times New Roman"/>
          <w:color w:val="auto"/>
        </w:rPr>
        <w:t>ena rispondenza dei candidati a</w:t>
      </w:r>
      <w:r w:rsidRPr="009301E4">
        <w:rPr>
          <w:rFonts w:ascii="Times New Roman" w:hAnsi="Times New Roman" w:cs="Times New Roman"/>
          <w:color w:val="auto"/>
        </w:rPr>
        <w:t xml:space="preserve"> una sostanziale aderenza ai profili professionali richiesti, nel rispetto delle pari opportunità per tutti i soggetti interessati. </w:t>
      </w:r>
    </w:p>
    <w:p w:rsidR="0084490E" w:rsidRDefault="0084490E" w:rsidP="009301E4">
      <w:pPr>
        <w:pStyle w:val="Default"/>
        <w:jc w:val="both"/>
        <w:rPr>
          <w:rFonts w:ascii="Times New Roman" w:hAnsi="Times New Roman" w:cs="Times New Roman"/>
          <w:color w:val="auto"/>
        </w:rPr>
      </w:pPr>
      <w:r w:rsidRPr="009301E4">
        <w:rPr>
          <w:rFonts w:ascii="Times New Roman" w:hAnsi="Times New Roman" w:cs="Times New Roman"/>
          <w:color w:val="auto"/>
        </w:rPr>
        <w:t>L’assunzione del personale avviene sulla base di regolari contratti di lavoro, non essendo ammessa alcuna forma di rapporto lavorativo non conforme o comunque elusiva delle disposizioni vigenti</w:t>
      </w:r>
      <w:r>
        <w:rPr>
          <w:rFonts w:ascii="Times New Roman" w:hAnsi="Times New Roman" w:cs="Times New Roman"/>
          <w:color w:val="auto"/>
        </w:rPr>
        <w:t>.</w:t>
      </w:r>
    </w:p>
    <w:p w:rsidR="0084490E" w:rsidRPr="009301E4" w:rsidRDefault="0084490E" w:rsidP="0084490E">
      <w:pPr>
        <w:pStyle w:val="Default"/>
        <w:jc w:val="both"/>
        <w:rPr>
          <w:rFonts w:ascii="Times New Roman" w:hAnsi="Times New Roman" w:cs="Times New Roman"/>
          <w:color w:val="auto"/>
        </w:rPr>
      </w:pPr>
      <w:r w:rsidRPr="009301E4">
        <w:rPr>
          <w:rFonts w:ascii="Times New Roman" w:hAnsi="Times New Roman" w:cs="Times New Roman"/>
          <w:color w:val="auto"/>
        </w:rPr>
        <w:t>La Fondazione disapprova il nepotismo e il favoritismo,</w:t>
      </w:r>
      <w:r>
        <w:rPr>
          <w:rFonts w:ascii="Times New Roman" w:hAnsi="Times New Roman" w:cs="Times New Roman"/>
          <w:color w:val="auto"/>
        </w:rPr>
        <w:t xml:space="preserve"> poiché in </w:t>
      </w:r>
      <w:r w:rsidRPr="009301E4">
        <w:rPr>
          <w:rFonts w:ascii="Times New Roman" w:hAnsi="Times New Roman" w:cs="Times New Roman"/>
          <w:color w:val="auto"/>
        </w:rPr>
        <w:t>contrast</w:t>
      </w:r>
      <w:r>
        <w:rPr>
          <w:rFonts w:ascii="Times New Roman" w:hAnsi="Times New Roman" w:cs="Times New Roman"/>
          <w:color w:val="auto"/>
        </w:rPr>
        <w:t>o</w:t>
      </w:r>
      <w:r w:rsidRPr="009301E4">
        <w:rPr>
          <w:rFonts w:ascii="Times New Roman" w:hAnsi="Times New Roman" w:cs="Times New Roman"/>
          <w:color w:val="auto"/>
        </w:rPr>
        <w:t xml:space="preserve"> con la dignità umana. Ricorre nepotismo quando un componente del CdG, un dirigente, un dipendente, un consulente e chiunque vi instauri, a qualsiasi titolo, un rapporto di collaborazione, direttamente o indirettamente, utilizzano la propria autorevolezza o capacità di persuasione per concedere benefici. </w:t>
      </w:r>
    </w:p>
    <w:p w:rsidR="005A028B" w:rsidRPr="00BE3170" w:rsidRDefault="005A028B" w:rsidP="00993880">
      <w:pPr>
        <w:pStyle w:val="Default"/>
        <w:jc w:val="both"/>
        <w:rPr>
          <w:sz w:val="23"/>
          <w:szCs w:val="23"/>
        </w:rPr>
      </w:pPr>
      <w:r>
        <w:rPr>
          <w:b/>
          <w:bCs/>
          <w:sz w:val="28"/>
          <w:szCs w:val="28"/>
        </w:rPr>
        <w:t xml:space="preserve">5.5. Abuso della propria posizione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A nessun è consentito utilizzare, direttamente o indirettamente, l’autorevolezza della propria posizione o del suo ufficio al fine di forzare altri membri d</w:t>
      </w:r>
      <w:r w:rsidR="00BE3170" w:rsidRPr="009301E4">
        <w:rPr>
          <w:rFonts w:ascii="Times New Roman" w:hAnsi="Times New Roman" w:cs="Times New Roman"/>
          <w:color w:val="auto"/>
        </w:rPr>
        <w:t>ella</w:t>
      </w:r>
      <w:r w:rsidRPr="009301E4">
        <w:rPr>
          <w:rFonts w:ascii="Times New Roman" w:hAnsi="Times New Roman" w:cs="Times New Roman"/>
          <w:color w:val="auto"/>
        </w:rPr>
        <w:t xml:space="preserve"> Fondazione </w:t>
      </w:r>
      <w:r w:rsidR="00BE3170" w:rsidRPr="009301E4">
        <w:rPr>
          <w:rFonts w:ascii="Times New Roman" w:hAnsi="Times New Roman" w:cs="Times New Roman"/>
          <w:color w:val="auto"/>
        </w:rPr>
        <w:t>a</w:t>
      </w:r>
      <w:r w:rsidRPr="009301E4">
        <w:rPr>
          <w:rFonts w:ascii="Times New Roman" w:hAnsi="Times New Roman" w:cs="Times New Roman"/>
          <w:color w:val="auto"/>
        </w:rPr>
        <w:t>d eseguire prestazioni o servizi vantaggiosi per i primi, sempre che tale esecuzione non sia configurabile come un obbligo giuridico dei secondi. L’abuso può ricorrere anche tramite comportamenti che, seppur non illegittimi, siano palesemente in contrasto con lo spirito di norme e regolamenti d</w:t>
      </w:r>
      <w:r w:rsidR="00932502" w:rsidRPr="009301E4">
        <w:rPr>
          <w:rFonts w:ascii="Times New Roman" w:hAnsi="Times New Roman" w:cs="Times New Roman"/>
          <w:color w:val="auto"/>
        </w:rPr>
        <w:t>ella</w:t>
      </w:r>
      <w:r w:rsidRPr="009301E4">
        <w:rPr>
          <w:rFonts w:ascii="Times New Roman" w:hAnsi="Times New Roman" w:cs="Times New Roman"/>
          <w:color w:val="auto"/>
        </w:rPr>
        <w:t xml:space="preserve"> Fondazione. </w:t>
      </w:r>
    </w:p>
    <w:p w:rsidR="005A028B" w:rsidRDefault="005A028B" w:rsidP="00932502">
      <w:pPr>
        <w:pStyle w:val="Default"/>
        <w:ind w:left="793" w:hanging="793"/>
        <w:jc w:val="both"/>
        <w:rPr>
          <w:sz w:val="28"/>
          <w:szCs w:val="28"/>
        </w:rPr>
      </w:pPr>
      <w:r>
        <w:rPr>
          <w:b/>
          <w:bCs/>
          <w:sz w:val="28"/>
          <w:szCs w:val="28"/>
        </w:rPr>
        <w:t xml:space="preserve">5.6. Uso del nome e della reputazione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 xml:space="preserve">Tutti i componenti del </w:t>
      </w:r>
      <w:r w:rsidR="00932502" w:rsidRPr="009301E4">
        <w:rPr>
          <w:rFonts w:ascii="Times New Roman" w:hAnsi="Times New Roman" w:cs="Times New Roman"/>
          <w:color w:val="auto"/>
        </w:rPr>
        <w:t>CdG,</w:t>
      </w:r>
      <w:r w:rsidRPr="009301E4">
        <w:rPr>
          <w:rFonts w:ascii="Times New Roman" w:hAnsi="Times New Roman" w:cs="Times New Roman"/>
          <w:color w:val="auto"/>
        </w:rPr>
        <w:t xml:space="preserve"> i dirigenti, i dipendenti, i consulenti e chiunque vi instauri, a qualsiasi titolo, un rapporto di collaborazione sono tenuti a rispettarne il buon nome e a non recare danno alla reputazione dell’istituzione. </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Salvo espressa autorizzazione, a nessun</w:t>
      </w:r>
      <w:r w:rsidR="00932502" w:rsidRPr="009301E4">
        <w:rPr>
          <w:rFonts w:ascii="Times New Roman" w:hAnsi="Times New Roman" w:cs="Times New Roman"/>
          <w:color w:val="auto"/>
        </w:rPr>
        <w:t xml:space="preserve">o </w:t>
      </w:r>
      <w:r w:rsidRPr="009301E4">
        <w:rPr>
          <w:rFonts w:ascii="Times New Roman" w:hAnsi="Times New Roman" w:cs="Times New Roman"/>
          <w:color w:val="auto"/>
        </w:rPr>
        <w:t xml:space="preserve"> è consentito: </w:t>
      </w:r>
    </w:p>
    <w:p w:rsidR="005A028B" w:rsidRPr="009301E4" w:rsidRDefault="005A028B" w:rsidP="009301E4">
      <w:pPr>
        <w:pStyle w:val="Default"/>
        <w:numPr>
          <w:ilvl w:val="0"/>
          <w:numId w:val="6"/>
        </w:numPr>
        <w:ind w:left="720"/>
        <w:jc w:val="both"/>
        <w:rPr>
          <w:rFonts w:ascii="Times New Roman" w:hAnsi="Times New Roman" w:cs="Times New Roman"/>
          <w:color w:val="auto"/>
        </w:rPr>
      </w:pPr>
      <w:r w:rsidRPr="009301E4">
        <w:rPr>
          <w:rFonts w:ascii="Times New Roman" w:hAnsi="Times New Roman" w:cs="Times New Roman"/>
          <w:color w:val="auto"/>
        </w:rPr>
        <w:t xml:space="preserve">utilizzare in modo improprio il logo e il nome; </w:t>
      </w:r>
    </w:p>
    <w:p w:rsidR="005A028B" w:rsidRPr="009301E4" w:rsidRDefault="005A028B" w:rsidP="009301E4">
      <w:pPr>
        <w:pStyle w:val="Default"/>
        <w:numPr>
          <w:ilvl w:val="0"/>
          <w:numId w:val="6"/>
        </w:numPr>
        <w:ind w:left="720"/>
        <w:jc w:val="both"/>
        <w:rPr>
          <w:rFonts w:ascii="Times New Roman" w:hAnsi="Times New Roman" w:cs="Times New Roman"/>
          <w:color w:val="auto"/>
        </w:rPr>
      </w:pPr>
      <w:r w:rsidRPr="009301E4">
        <w:rPr>
          <w:rFonts w:ascii="Times New Roman" w:hAnsi="Times New Roman" w:cs="Times New Roman"/>
          <w:color w:val="auto"/>
        </w:rPr>
        <w:t>esprimere punti di vista strettamente personali, spendendo il nome d</w:t>
      </w:r>
      <w:r w:rsidR="00932502" w:rsidRPr="009301E4">
        <w:rPr>
          <w:rFonts w:ascii="Times New Roman" w:hAnsi="Times New Roman" w:cs="Times New Roman"/>
          <w:color w:val="auto"/>
        </w:rPr>
        <w:t>ella</w:t>
      </w:r>
      <w:r w:rsidRPr="009301E4">
        <w:rPr>
          <w:rFonts w:ascii="Times New Roman" w:hAnsi="Times New Roman" w:cs="Times New Roman"/>
          <w:color w:val="auto"/>
        </w:rPr>
        <w:t xml:space="preserve"> Fondazione, qualora non siano attinenti al ruolo e alle competenze. </w:t>
      </w:r>
    </w:p>
    <w:p w:rsidR="005A028B" w:rsidRDefault="005A028B" w:rsidP="00997C1E">
      <w:pPr>
        <w:pStyle w:val="Default"/>
        <w:ind w:left="793" w:hanging="793"/>
        <w:jc w:val="both"/>
        <w:rPr>
          <w:sz w:val="28"/>
          <w:szCs w:val="28"/>
        </w:rPr>
      </w:pPr>
      <w:r>
        <w:rPr>
          <w:b/>
          <w:bCs/>
          <w:sz w:val="28"/>
          <w:szCs w:val="28"/>
        </w:rPr>
        <w:t xml:space="preserve">5.7. Doveri del personale </w:t>
      </w:r>
      <w:r w:rsidR="0084490E">
        <w:rPr>
          <w:b/>
          <w:bCs/>
          <w:sz w:val="28"/>
          <w:szCs w:val="28"/>
        </w:rPr>
        <w:t>- collaboratori</w:t>
      </w:r>
    </w:p>
    <w:p w:rsidR="005A028B" w:rsidRPr="009301E4" w:rsidRDefault="005A028B" w:rsidP="009301E4">
      <w:pPr>
        <w:pStyle w:val="Default"/>
        <w:jc w:val="both"/>
        <w:rPr>
          <w:rFonts w:ascii="Times New Roman" w:hAnsi="Times New Roman" w:cs="Times New Roman"/>
          <w:color w:val="auto"/>
        </w:rPr>
      </w:pPr>
      <w:r w:rsidRPr="009301E4">
        <w:rPr>
          <w:rFonts w:ascii="Times New Roman" w:hAnsi="Times New Roman" w:cs="Times New Roman"/>
          <w:color w:val="auto"/>
        </w:rPr>
        <w:t>Il personale</w:t>
      </w:r>
      <w:r w:rsidR="0084490E">
        <w:rPr>
          <w:rFonts w:ascii="Times New Roman" w:hAnsi="Times New Roman" w:cs="Times New Roman"/>
          <w:color w:val="auto"/>
        </w:rPr>
        <w:t xml:space="preserve"> qualunque sia il tipo di rapporto,</w:t>
      </w:r>
      <w:r w:rsidRPr="009301E4">
        <w:rPr>
          <w:rFonts w:ascii="Times New Roman" w:hAnsi="Times New Roman" w:cs="Times New Roman"/>
          <w:color w:val="auto"/>
        </w:rPr>
        <w:t xml:space="preserve"> si impegna a rispettare gli obblighi previsti dal presente Codice e deve attenersi, nell’espletamento dei propri compiti, al rispetto della legge ed improntare la propria condotta ai principi di integrità, correttezza, fedeltà e buona fede. </w:t>
      </w:r>
    </w:p>
    <w:p w:rsidR="005A028B" w:rsidRDefault="0084490E" w:rsidP="00997C1E">
      <w:pPr>
        <w:pStyle w:val="Default"/>
        <w:ind w:left="793" w:hanging="793"/>
        <w:jc w:val="both"/>
        <w:rPr>
          <w:sz w:val="28"/>
          <w:szCs w:val="28"/>
        </w:rPr>
      </w:pPr>
      <w:r>
        <w:rPr>
          <w:b/>
          <w:bCs/>
          <w:sz w:val="28"/>
          <w:szCs w:val="28"/>
        </w:rPr>
        <w:t xml:space="preserve">5.8 </w:t>
      </w:r>
      <w:r w:rsidR="00DD54C1">
        <w:rPr>
          <w:b/>
          <w:bCs/>
          <w:sz w:val="28"/>
          <w:szCs w:val="28"/>
        </w:rPr>
        <w:t xml:space="preserve"> </w:t>
      </w:r>
      <w:r w:rsidR="005A028B">
        <w:rPr>
          <w:b/>
          <w:bCs/>
          <w:sz w:val="28"/>
          <w:szCs w:val="28"/>
        </w:rPr>
        <w:t xml:space="preserve">Scritture contabili e registrazioni </w:t>
      </w:r>
    </w:p>
    <w:p w:rsidR="005A028B" w:rsidRPr="009301E4" w:rsidRDefault="005A028B" w:rsidP="00993880">
      <w:pPr>
        <w:pStyle w:val="Default"/>
        <w:jc w:val="both"/>
        <w:rPr>
          <w:rFonts w:ascii="Times New Roman" w:hAnsi="Times New Roman" w:cs="Times New Roman"/>
          <w:color w:val="auto"/>
        </w:rPr>
      </w:pPr>
      <w:r w:rsidRPr="009301E4">
        <w:rPr>
          <w:rFonts w:ascii="Times New Roman" w:hAnsi="Times New Roman" w:cs="Times New Roman"/>
          <w:color w:val="auto"/>
        </w:rPr>
        <w:t xml:space="preserve">Coloro ai quali è affidato il compito di tenere le scritture contabili sono tenuti ad effettuare ogni registrazione in modo accurato, completo, veritiero e trasparente e a consentire eventuali verifiche da parte di soggetti, anche esterni, a ciò preposti. Ogni scrittura deve permettere di ricostruire la relativa operazione e deve accompagnarsi ad una adeguata documentazione. </w:t>
      </w:r>
    </w:p>
    <w:p w:rsidR="005A028B" w:rsidRPr="009301E4" w:rsidRDefault="005A028B" w:rsidP="00993880">
      <w:pPr>
        <w:pStyle w:val="Default"/>
        <w:jc w:val="both"/>
        <w:rPr>
          <w:rFonts w:ascii="Times New Roman" w:hAnsi="Times New Roman" w:cs="Times New Roman"/>
          <w:color w:val="auto"/>
        </w:rPr>
      </w:pPr>
      <w:r w:rsidRPr="009301E4">
        <w:rPr>
          <w:rFonts w:ascii="Times New Roman" w:hAnsi="Times New Roman" w:cs="Times New Roman"/>
          <w:color w:val="auto"/>
        </w:rPr>
        <w:t>Tutte le azioni riguardanti l’attività d</w:t>
      </w:r>
      <w:r w:rsidR="00997C1E" w:rsidRPr="009301E4">
        <w:rPr>
          <w:rFonts w:ascii="Times New Roman" w:hAnsi="Times New Roman" w:cs="Times New Roman"/>
          <w:color w:val="auto"/>
        </w:rPr>
        <w:t>ella</w:t>
      </w:r>
      <w:r w:rsidRPr="009301E4">
        <w:rPr>
          <w:rFonts w:ascii="Times New Roman" w:hAnsi="Times New Roman" w:cs="Times New Roman"/>
          <w:color w:val="auto"/>
        </w:rPr>
        <w:t xml:space="preserve"> Fondazione devono risultare da adeguate registrazioni che consentano di operare verifiche e controlli sul processo di decisione, autorizzazione e svolgimento. </w:t>
      </w:r>
    </w:p>
    <w:p w:rsidR="005A028B" w:rsidRDefault="005A028B" w:rsidP="00993880">
      <w:pPr>
        <w:pStyle w:val="Default"/>
        <w:jc w:val="both"/>
        <w:rPr>
          <w:sz w:val="23"/>
          <w:szCs w:val="23"/>
        </w:rPr>
      </w:pPr>
      <w:r w:rsidRPr="009301E4">
        <w:rPr>
          <w:rFonts w:ascii="Times New Roman" w:hAnsi="Times New Roman" w:cs="Times New Roman"/>
          <w:color w:val="auto"/>
        </w:rPr>
        <w:t xml:space="preserve">Chiunque </w:t>
      </w:r>
      <w:r w:rsidR="00DD54C1">
        <w:rPr>
          <w:rFonts w:ascii="Times New Roman" w:hAnsi="Times New Roman" w:cs="Times New Roman"/>
          <w:color w:val="auto"/>
        </w:rPr>
        <w:t>sia</w:t>
      </w:r>
      <w:r w:rsidRPr="009301E4">
        <w:rPr>
          <w:rFonts w:ascii="Times New Roman" w:hAnsi="Times New Roman" w:cs="Times New Roman"/>
          <w:color w:val="auto"/>
        </w:rPr>
        <w:t xml:space="preserve"> a conoscenza di eventuali omissioni, errori o falsificazioni è tenuto a darne notizia al </w:t>
      </w:r>
      <w:r w:rsidR="00997C1E" w:rsidRPr="009301E4">
        <w:rPr>
          <w:rFonts w:ascii="Times New Roman" w:hAnsi="Times New Roman" w:cs="Times New Roman"/>
          <w:color w:val="auto"/>
        </w:rPr>
        <w:t>CdG</w:t>
      </w:r>
      <w:r w:rsidR="0084490E">
        <w:rPr>
          <w:rFonts w:ascii="Times New Roman" w:hAnsi="Times New Roman" w:cs="Times New Roman"/>
          <w:color w:val="auto"/>
        </w:rPr>
        <w:t xml:space="preserve"> che </w:t>
      </w:r>
      <w:r w:rsidR="00342D25">
        <w:rPr>
          <w:rFonts w:ascii="Times New Roman" w:hAnsi="Times New Roman" w:cs="Times New Roman"/>
          <w:color w:val="auto"/>
        </w:rPr>
        <w:t>provvederà nel rispetto del Codice.</w:t>
      </w:r>
      <w:r>
        <w:rPr>
          <w:sz w:val="23"/>
          <w:szCs w:val="23"/>
        </w:rPr>
        <w:t xml:space="preserve"> </w:t>
      </w:r>
    </w:p>
    <w:p w:rsidR="005A028B" w:rsidRDefault="005A028B" w:rsidP="00952AF6">
      <w:pPr>
        <w:pStyle w:val="Default"/>
        <w:ind w:left="793" w:hanging="793"/>
        <w:jc w:val="both"/>
        <w:rPr>
          <w:sz w:val="28"/>
          <w:szCs w:val="28"/>
        </w:rPr>
      </w:pPr>
      <w:r>
        <w:rPr>
          <w:b/>
          <w:bCs/>
          <w:sz w:val="28"/>
          <w:szCs w:val="28"/>
        </w:rPr>
        <w:t>5.</w:t>
      </w:r>
      <w:r w:rsidR="006E1094">
        <w:rPr>
          <w:b/>
          <w:bCs/>
          <w:sz w:val="28"/>
          <w:szCs w:val="28"/>
        </w:rPr>
        <w:t>9</w:t>
      </w:r>
      <w:r>
        <w:rPr>
          <w:b/>
          <w:bCs/>
          <w:sz w:val="28"/>
          <w:szCs w:val="28"/>
        </w:rPr>
        <w:t xml:space="preserve">. Conflitto di interessi </w:t>
      </w:r>
    </w:p>
    <w:p w:rsidR="005A028B" w:rsidRPr="00DD54C1" w:rsidRDefault="00997C1E" w:rsidP="00993880">
      <w:pPr>
        <w:pStyle w:val="Default"/>
        <w:jc w:val="both"/>
        <w:rPr>
          <w:rFonts w:ascii="Times New Roman" w:hAnsi="Times New Roman" w:cs="Times New Roman"/>
          <w:color w:val="auto"/>
        </w:rPr>
      </w:pPr>
      <w:r w:rsidRPr="00DD54C1">
        <w:rPr>
          <w:rFonts w:ascii="Times New Roman" w:hAnsi="Times New Roman" w:cs="Times New Roman"/>
          <w:color w:val="auto"/>
        </w:rPr>
        <w:t>Il lavoratore</w:t>
      </w:r>
      <w:r w:rsidR="005A028B" w:rsidRPr="00DD54C1">
        <w:rPr>
          <w:rFonts w:ascii="Times New Roman" w:hAnsi="Times New Roman" w:cs="Times New Roman"/>
          <w:color w:val="auto"/>
        </w:rPr>
        <w:t xml:space="preserve"> deve mantenere una posizione di autonomia ed integrità al fine di evitare di assumere decisioni o svolgere attività in situazioni, anche solo apparenti, di conflitto di in</w:t>
      </w:r>
      <w:r w:rsidR="00BE3170" w:rsidRPr="00DD54C1">
        <w:rPr>
          <w:rFonts w:ascii="Times New Roman" w:hAnsi="Times New Roman" w:cs="Times New Roman"/>
          <w:color w:val="auto"/>
        </w:rPr>
        <w:t>teressi rispetto all’attività della</w:t>
      </w:r>
      <w:r w:rsidR="005A028B" w:rsidRPr="00DD54C1">
        <w:rPr>
          <w:rFonts w:ascii="Times New Roman" w:hAnsi="Times New Roman" w:cs="Times New Roman"/>
          <w:color w:val="auto"/>
        </w:rPr>
        <w:t xml:space="preserve"> Fondazione.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Deve essere evitata qualsiasi attività che contrasti con il corretto adempimento dei propri compiti o che possa nuocere agli interessi e all’immagine.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Ogni situazione di conflitto di interessi, reale o potenziale, deve essere preventivamente comunicata al </w:t>
      </w:r>
      <w:r w:rsidR="00997C1E" w:rsidRPr="00DD54C1">
        <w:rPr>
          <w:rFonts w:ascii="Times New Roman" w:hAnsi="Times New Roman" w:cs="Times New Roman"/>
          <w:color w:val="auto"/>
        </w:rPr>
        <w:t xml:space="preserve">CdG </w:t>
      </w:r>
      <w:r w:rsidR="0084490E">
        <w:rPr>
          <w:rFonts w:ascii="Times New Roman" w:hAnsi="Times New Roman" w:cs="Times New Roman"/>
          <w:color w:val="auto"/>
        </w:rPr>
        <w:t>ch provvederà all’eliminazione.</w:t>
      </w:r>
      <w:r w:rsidRPr="00DD54C1">
        <w:rPr>
          <w:rFonts w:ascii="Times New Roman" w:hAnsi="Times New Roman" w:cs="Times New Roman"/>
          <w:color w:val="auto"/>
        </w:rPr>
        <w:t xml:space="preserve"> </w:t>
      </w:r>
    </w:p>
    <w:p w:rsidR="005A028B" w:rsidRDefault="005A028B" w:rsidP="00952AF6">
      <w:pPr>
        <w:pStyle w:val="Default"/>
        <w:ind w:left="793" w:hanging="793"/>
        <w:jc w:val="both"/>
        <w:rPr>
          <w:sz w:val="28"/>
          <w:szCs w:val="28"/>
        </w:rPr>
      </w:pPr>
      <w:r>
        <w:rPr>
          <w:b/>
          <w:bCs/>
          <w:sz w:val="28"/>
          <w:szCs w:val="28"/>
        </w:rPr>
        <w:t>5.1</w:t>
      </w:r>
      <w:r w:rsidR="006E1094">
        <w:rPr>
          <w:b/>
          <w:bCs/>
          <w:sz w:val="28"/>
          <w:szCs w:val="28"/>
        </w:rPr>
        <w:t>0</w:t>
      </w:r>
      <w:r>
        <w:rPr>
          <w:b/>
          <w:bCs/>
          <w:sz w:val="28"/>
          <w:szCs w:val="28"/>
        </w:rPr>
        <w:t xml:space="preserve">. Beni disponibili per ragioni di ufficio </w:t>
      </w:r>
    </w:p>
    <w:p w:rsidR="00BE3170"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Il </w:t>
      </w:r>
      <w:r w:rsidR="00997C1E" w:rsidRPr="00DD54C1">
        <w:rPr>
          <w:rFonts w:ascii="Times New Roman" w:hAnsi="Times New Roman" w:cs="Times New Roman"/>
          <w:color w:val="auto"/>
        </w:rPr>
        <w:t>lavoratore</w:t>
      </w:r>
      <w:r w:rsidRPr="00DD54C1">
        <w:rPr>
          <w:rFonts w:ascii="Times New Roman" w:hAnsi="Times New Roman" w:cs="Times New Roman"/>
          <w:color w:val="auto"/>
        </w:rPr>
        <w:t xml:space="preserve"> usa e custodisce con cura i beni di cui dispone per ragioni di ufficio. Non è ammesso l’uso difforme dei beni e delle risorse di proprietà d</w:t>
      </w:r>
      <w:r w:rsidR="00BE3170" w:rsidRPr="00DD54C1">
        <w:rPr>
          <w:rFonts w:ascii="Times New Roman" w:hAnsi="Times New Roman" w:cs="Times New Roman"/>
          <w:color w:val="auto"/>
        </w:rPr>
        <w:t>ella</w:t>
      </w:r>
      <w:r w:rsidRPr="00DD54C1">
        <w:rPr>
          <w:rFonts w:ascii="Times New Roman" w:hAnsi="Times New Roman" w:cs="Times New Roman"/>
          <w:color w:val="auto"/>
        </w:rPr>
        <w:t xml:space="preserve"> Fondazione. Ogni </w:t>
      </w:r>
      <w:r w:rsidR="00997C1E" w:rsidRPr="00DD54C1">
        <w:rPr>
          <w:rFonts w:ascii="Times New Roman" w:hAnsi="Times New Roman" w:cs="Times New Roman"/>
          <w:color w:val="auto"/>
        </w:rPr>
        <w:t>lavoratore</w:t>
      </w:r>
      <w:r w:rsidRPr="00DD54C1">
        <w:rPr>
          <w:rFonts w:ascii="Times New Roman" w:hAnsi="Times New Roman" w:cs="Times New Roman"/>
          <w:color w:val="auto"/>
        </w:rPr>
        <w:t xml:space="preserve"> è direttamente e personalmente responsabile della protezione e dell’utilizzo legittimo dei beni e delle risorse a lui affidate per lo svolgimento delle proprie funzioni. </w:t>
      </w:r>
      <w:r w:rsidR="00BE3170" w:rsidRPr="00DD54C1">
        <w:rPr>
          <w:rFonts w:ascii="Times New Roman" w:hAnsi="Times New Roman" w:cs="Times New Roman"/>
          <w:color w:val="auto"/>
        </w:rPr>
        <w:t>La Fondazione,</w:t>
      </w:r>
      <w:r w:rsidRPr="00DD54C1">
        <w:rPr>
          <w:rFonts w:ascii="Times New Roman" w:hAnsi="Times New Roman" w:cs="Times New Roman"/>
          <w:color w:val="auto"/>
        </w:rPr>
        <w:t xml:space="preserve"> nel rispetto delle leggi vigenti, adotta le misure necessarie al fine di impedire utilizzi distorti degli stessi. </w:t>
      </w:r>
    </w:p>
    <w:p w:rsidR="005A028B" w:rsidRDefault="005A028B" w:rsidP="00993880">
      <w:pPr>
        <w:pStyle w:val="Default"/>
        <w:jc w:val="both"/>
        <w:rPr>
          <w:sz w:val="28"/>
          <w:szCs w:val="28"/>
        </w:rPr>
      </w:pPr>
      <w:r>
        <w:rPr>
          <w:b/>
          <w:bCs/>
          <w:sz w:val="28"/>
          <w:szCs w:val="28"/>
        </w:rPr>
        <w:t>5.1</w:t>
      </w:r>
      <w:r w:rsidR="009B368E">
        <w:rPr>
          <w:b/>
          <w:bCs/>
          <w:sz w:val="28"/>
          <w:szCs w:val="28"/>
        </w:rPr>
        <w:t>1</w:t>
      </w:r>
      <w:r>
        <w:rPr>
          <w:b/>
          <w:bCs/>
          <w:sz w:val="28"/>
          <w:szCs w:val="28"/>
        </w:rPr>
        <w:t xml:space="preserve">. Uso sistemi informatici </w:t>
      </w:r>
    </w:p>
    <w:p w:rsidR="005A028B" w:rsidRPr="00DD54C1" w:rsidRDefault="00DD54C1" w:rsidP="00993880">
      <w:pPr>
        <w:pStyle w:val="Default"/>
        <w:jc w:val="both"/>
        <w:rPr>
          <w:rFonts w:ascii="Times New Roman" w:hAnsi="Times New Roman" w:cs="Times New Roman"/>
          <w:color w:val="auto"/>
        </w:rPr>
      </w:pPr>
      <w:r>
        <w:rPr>
          <w:rFonts w:ascii="Times New Roman" w:hAnsi="Times New Roman" w:cs="Times New Roman"/>
          <w:color w:val="auto"/>
        </w:rPr>
        <w:t>O</w:t>
      </w:r>
      <w:r w:rsidR="005A028B" w:rsidRPr="00DD54C1">
        <w:rPr>
          <w:rFonts w:ascii="Times New Roman" w:hAnsi="Times New Roman" w:cs="Times New Roman"/>
          <w:color w:val="auto"/>
        </w:rPr>
        <w:t xml:space="preserve">gni </w:t>
      </w:r>
      <w:r w:rsidR="00952AF6" w:rsidRPr="00DD54C1">
        <w:rPr>
          <w:rFonts w:ascii="Times New Roman" w:hAnsi="Times New Roman" w:cs="Times New Roman"/>
          <w:color w:val="auto"/>
        </w:rPr>
        <w:t>lavoratore</w:t>
      </w:r>
      <w:r w:rsidR="005A028B" w:rsidRPr="00DD54C1">
        <w:rPr>
          <w:rFonts w:ascii="Times New Roman" w:hAnsi="Times New Roman" w:cs="Times New Roman"/>
          <w:color w:val="auto"/>
        </w:rPr>
        <w:t xml:space="preserve"> è responsabile della sicurezza dei sistemi utilizzati ed è soggetto alle disposizioni normative in vigore e alle condizioni dei contratti di licenza.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Salvo quanto previsto dalle leggi civili e penali, rientra nell'uso improprio dei beni e delle risorse l'utilizzo dei collegamenti in rete per fini diversi da quelli inerenti al rapporto di lavoro o per inviare messaggi offensivi o che possano arrecare danno all’immagine.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Ogni dipendente è altresì tenuto a prestare il necessario impegno al fine di prevenire la possibile commissione di reati mediante l’uso degli strumenti informatici. </w:t>
      </w:r>
    </w:p>
    <w:p w:rsidR="005A028B" w:rsidRDefault="005A028B" w:rsidP="00952AF6">
      <w:pPr>
        <w:pStyle w:val="Default"/>
        <w:ind w:left="793" w:hanging="793"/>
        <w:jc w:val="both"/>
        <w:rPr>
          <w:sz w:val="28"/>
          <w:szCs w:val="28"/>
        </w:rPr>
      </w:pPr>
      <w:r>
        <w:rPr>
          <w:b/>
          <w:bCs/>
          <w:sz w:val="28"/>
          <w:szCs w:val="28"/>
        </w:rPr>
        <w:t>5.1</w:t>
      </w:r>
      <w:r w:rsidR="009B368E">
        <w:rPr>
          <w:b/>
          <w:bCs/>
          <w:sz w:val="28"/>
          <w:szCs w:val="28"/>
        </w:rPr>
        <w:t>2</w:t>
      </w:r>
      <w:r>
        <w:rPr>
          <w:b/>
          <w:bCs/>
          <w:sz w:val="28"/>
          <w:szCs w:val="28"/>
        </w:rPr>
        <w:t xml:space="preserve">. Regali, omaggi e altre utilità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Il </w:t>
      </w:r>
      <w:r w:rsidR="00952AF6" w:rsidRPr="00DD54C1">
        <w:rPr>
          <w:rFonts w:ascii="Times New Roman" w:hAnsi="Times New Roman" w:cs="Times New Roman"/>
          <w:color w:val="auto"/>
        </w:rPr>
        <w:t>lavoratore</w:t>
      </w:r>
      <w:r w:rsidRPr="00DD54C1">
        <w:rPr>
          <w:rFonts w:ascii="Times New Roman" w:hAnsi="Times New Roman" w:cs="Times New Roman"/>
          <w:color w:val="auto"/>
        </w:rPr>
        <w:t xml:space="preserve"> non può chiedere, per sé o per altri, regali o altre utilità, né accettare quest’ultime, salvo quelle d’uso di modico valore o conformi alle normali pratiche commerciali e di cortesia, da chiunque abbia tratto o che comunque possa trarre benefici dall’attività d</w:t>
      </w:r>
      <w:r w:rsidR="00BE3170" w:rsidRPr="00DD54C1">
        <w:rPr>
          <w:rFonts w:ascii="Times New Roman" w:hAnsi="Times New Roman" w:cs="Times New Roman"/>
          <w:color w:val="auto"/>
        </w:rPr>
        <w:t>ella</w:t>
      </w:r>
      <w:r w:rsidRPr="00DD54C1">
        <w:rPr>
          <w:rFonts w:ascii="Times New Roman" w:hAnsi="Times New Roman" w:cs="Times New Roman"/>
          <w:color w:val="auto"/>
        </w:rPr>
        <w:t xml:space="preserve"> Fondazione.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Il </w:t>
      </w:r>
      <w:r w:rsidR="000748C7" w:rsidRPr="00DD54C1">
        <w:rPr>
          <w:rFonts w:ascii="Times New Roman" w:hAnsi="Times New Roman" w:cs="Times New Roman"/>
          <w:color w:val="auto"/>
        </w:rPr>
        <w:t>lavoratore</w:t>
      </w:r>
      <w:r w:rsidRPr="00DD54C1">
        <w:rPr>
          <w:rFonts w:ascii="Times New Roman" w:hAnsi="Times New Roman" w:cs="Times New Roman"/>
          <w:color w:val="auto"/>
        </w:rPr>
        <w:t xml:space="preserve"> non può altresì offrire regali o altre utilità a tutti quei soggetti da cui possa acquisire trattamenti di favore nella conduzione di qualsiasi attività collegabile a</w:t>
      </w:r>
      <w:r w:rsidR="00BE3170" w:rsidRPr="00DD54C1">
        <w:rPr>
          <w:rFonts w:ascii="Times New Roman" w:hAnsi="Times New Roman" w:cs="Times New Roman"/>
          <w:color w:val="auto"/>
        </w:rPr>
        <w:t>lla</w:t>
      </w:r>
      <w:r w:rsidRPr="00DD54C1">
        <w:rPr>
          <w:rFonts w:ascii="Times New Roman" w:hAnsi="Times New Roman" w:cs="Times New Roman"/>
          <w:color w:val="auto"/>
        </w:rPr>
        <w:t xml:space="preserve"> Fondazione.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 xml:space="preserve">Non possono essere attribuiti vantaggi illeciti a utenti/clienti o fornitori pubblici e privati.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I regali e vantaggi offerti ma non accettati, che eccedano il valore modico, devono essere segnalati per consentire un</w:t>
      </w:r>
      <w:r w:rsidR="00DD54C1">
        <w:rPr>
          <w:rFonts w:ascii="Times New Roman" w:hAnsi="Times New Roman" w:cs="Times New Roman"/>
          <w:color w:val="auto"/>
        </w:rPr>
        <w:t>’</w:t>
      </w:r>
      <w:r w:rsidRPr="00DD54C1">
        <w:rPr>
          <w:rFonts w:ascii="Times New Roman" w:hAnsi="Times New Roman" w:cs="Times New Roman"/>
          <w:color w:val="auto"/>
        </w:rPr>
        <w:t xml:space="preserve">adeguata valutazione da parte del </w:t>
      </w:r>
      <w:r w:rsidR="000748C7" w:rsidRPr="00DD54C1">
        <w:rPr>
          <w:rFonts w:ascii="Times New Roman" w:hAnsi="Times New Roman" w:cs="Times New Roman"/>
          <w:color w:val="auto"/>
        </w:rPr>
        <w:t>CdG</w:t>
      </w:r>
      <w:r w:rsidRPr="00DD54C1">
        <w:rPr>
          <w:rFonts w:ascii="Times New Roman" w:hAnsi="Times New Roman" w:cs="Times New Roman"/>
          <w:color w:val="auto"/>
        </w:rPr>
        <w:t>, il quale,</w:t>
      </w:r>
      <w:r w:rsidR="00295049">
        <w:rPr>
          <w:rFonts w:ascii="Times New Roman" w:hAnsi="Times New Roman" w:cs="Times New Roman"/>
          <w:color w:val="auto"/>
        </w:rPr>
        <w:t xml:space="preserve"> sentito</w:t>
      </w:r>
      <w:r w:rsidRPr="00DD54C1">
        <w:rPr>
          <w:rFonts w:ascii="Times New Roman" w:hAnsi="Times New Roman" w:cs="Times New Roman"/>
          <w:color w:val="auto"/>
        </w:rPr>
        <w:t xml:space="preserve"> </w:t>
      </w:r>
      <w:r w:rsidR="00295049" w:rsidRPr="00DD54C1">
        <w:rPr>
          <w:rFonts w:ascii="Times New Roman" w:hAnsi="Times New Roman" w:cs="Times New Roman"/>
          <w:color w:val="auto"/>
        </w:rPr>
        <w:t xml:space="preserve">l’Organismo di Vigilanza </w:t>
      </w:r>
      <w:r w:rsidRPr="00DD54C1">
        <w:rPr>
          <w:rFonts w:ascii="Times New Roman" w:hAnsi="Times New Roman" w:cs="Times New Roman"/>
          <w:color w:val="auto"/>
        </w:rPr>
        <w:t>provvederà a</w:t>
      </w:r>
      <w:r w:rsidR="00295049">
        <w:rPr>
          <w:rFonts w:ascii="Times New Roman" w:hAnsi="Times New Roman" w:cs="Times New Roman"/>
          <w:color w:val="auto"/>
        </w:rPr>
        <w:t>lla restituzione e ad assumere i provvedimenti ritenuti utili per evitare il ripetersi.</w:t>
      </w:r>
      <w:r w:rsidRPr="00DD54C1">
        <w:rPr>
          <w:rFonts w:ascii="Times New Roman" w:hAnsi="Times New Roman" w:cs="Times New Roman"/>
          <w:color w:val="auto"/>
        </w:rPr>
        <w:t xml:space="preserve"> </w:t>
      </w:r>
    </w:p>
    <w:p w:rsidR="005A028B" w:rsidRPr="00DD54C1" w:rsidRDefault="005A028B" w:rsidP="00993880">
      <w:pPr>
        <w:pStyle w:val="Default"/>
        <w:jc w:val="both"/>
        <w:rPr>
          <w:rFonts w:ascii="Times New Roman" w:hAnsi="Times New Roman" w:cs="Times New Roman"/>
          <w:color w:val="auto"/>
        </w:rPr>
      </w:pPr>
      <w:r w:rsidRPr="00DD54C1">
        <w:rPr>
          <w:rFonts w:ascii="Times New Roman" w:hAnsi="Times New Roman" w:cs="Times New Roman"/>
          <w:color w:val="auto"/>
        </w:rPr>
        <w:t>Tale norma non ammette deroghe neanche in que</w:t>
      </w:r>
      <w:r w:rsidR="00DD54C1">
        <w:rPr>
          <w:rFonts w:ascii="Times New Roman" w:hAnsi="Times New Roman" w:cs="Times New Roman"/>
          <w:color w:val="auto"/>
        </w:rPr>
        <w:t>lle situazioni dove</w:t>
      </w:r>
      <w:r w:rsidRPr="00DD54C1">
        <w:rPr>
          <w:rFonts w:ascii="Times New Roman" w:hAnsi="Times New Roman" w:cs="Times New Roman"/>
          <w:color w:val="auto"/>
        </w:rPr>
        <w:t xml:space="preserve"> offrire doni di valore o altri benefici è consuetudine. </w:t>
      </w:r>
    </w:p>
    <w:p w:rsidR="005A028B" w:rsidRDefault="005A028B" w:rsidP="00952AF6">
      <w:pPr>
        <w:pStyle w:val="Default"/>
        <w:ind w:left="793" w:hanging="793"/>
        <w:jc w:val="both"/>
        <w:rPr>
          <w:sz w:val="28"/>
          <w:szCs w:val="28"/>
        </w:rPr>
      </w:pPr>
      <w:r>
        <w:rPr>
          <w:b/>
          <w:bCs/>
          <w:sz w:val="28"/>
          <w:szCs w:val="28"/>
        </w:rPr>
        <w:t>5.1</w:t>
      </w:r>
      <w:r w:rsidR="009B368E">
        <w:rPr>
          <w:b/>
          <w:bCs/>
          <w:sz w:val="28"/>
          <w:szCs w:val="28"/>
        </w:rPr>
        <w:t>3</w:t>
      </w:r>
      <w:r>
        <w:rPr>
          <w:b/>
          <w:bCs/>
          <w:sz w:val="28"/>
          <w:szCs w:val="28"/>
        </w:rPr>
        <w:t xml:space="preserve">. Abusi e molestie </w:t>
      </w:r>
    </w:p>
    <w:p w:rsidR="005A028B" w:rsidRPr="00B76122" w:rsidRDefault="00BE3170"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La </w:t>
      </w:r>
      <w:r w:rsidR="005A028B" w:rsidRPr="00B76122">
        <w:rPr>
          <w:rFonts w:ascii="Times New Roman" w:hAnsi="Times New Roman" w:cs="Times New Roman"/>
          <w:color w:val="auto"/>
        </w:rPr>
        <w:t>Fondazione</w:t>
      </w:r>
      <w:r w:rsidRPr="00B76122">
        <w:rPr>
          <w:rFonts w:ascii="Times New Roman" w:hAnsi="Times New Roman" w:cs="Times New Roman"/>
          <w:color w:val="auto"/>
        </w:rPr>
        <w:t xml:space="preserve"> </w:t>
      </w:r>
      <w:r w:rsidR="005A028B" w:rsidRPr="00B76122">
        <w:rPr>
          <w:rFonts w:ascii="Times New Roman" w:hAnsi="Times New Roman" w:cs="Times New Roman"/>
          <w:color w:val="auto"/>
        </w:rPr>
        <w:t xml:space="preserve">non tollera abusi o fastidi di natura sessuale, intesi come condotte discriminatorie lesive del personale senso di dignità umana, ed assicura alle vittime una sollecita protezione libera dal pregiudizio. </w:t>
      </w:r>
    </w:p>
    <w:p w:rsidR="005A028B"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L’abuso e il fastidio sessuali sono definiti come richieste di favori sessuali, e/o proposte indesiderate di prestazioni a contenuto sessuale, e/o atteggiamenti o espressioni verbali degradanti aventi ad oggetto la sfera personale della sessualità rivolti ad una persona, a prescindere dal suo sesso o orientamento sessuale. </w:t>
      </w:r>
    </w:p>
    <w:p w:rsidR="00BE3170"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L’esistenza di una posizione asimmetrica tra chi molesta e la vittima costituisce elemento aggravante dell’abuso o fastidio sessuale. </w:t>
      </w:r>
    </w:p>
    <w:p w:rsidR="005A028B" w:rsidRDefault="005A028B" w:rsidP="00B76122">
      <w:pPr>
        <w:pStyle w:val="Default"/>
        <w:jc w:val="both"/>
        <w:rPr>
          <w:sz w:val="28"/>
          <w:szCs w:val="28"/>
        </w:rPr>
      </w:pPr>
      <w:r>
        <w:rPr>
          <w:b/>
          <w:bCs/>
          <w:sz w:val="28"/>
          <w:szCs w:val="28"/>
        </w:rPr>
        <w:t>5.1</w:t>
      </w:r>
      <w:r w:rsidR="009B368E">
        <w:rPr>
          <w:b/>
          <w:bCs/>
          <w:sz w:val="28"/>
          <w:szCs w:val="28"/>
        </w:rPr>
        <w:t>4</w:t>
      </w:r>
      <w:r>
        <w:rPr>
          <w:b/>
          <w:bCs/>
          <w:sz w:val="28"/>
          <w:szCs w:val="28"/>
        </w:rPr>
        <w:t xml:space="preserve">. Proprietà intellettuale e plagio </w:t>
      </w:r>
    </w:p>
    <w:p w:rsidR="005A028B"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Salvo quanto altrimenti disposto, chiunque instauri, a qualsiasi titolo, un rapporto di </w:t>
      </w:r>
      <w:r w:rsidR="009B368E">
        <w:rPr>
          <w:rFonts w:ascii="Times New Roman" w:hAnsi="Times New Roman" w:cs="Times New Roman"/>
          <w:color w:val="auto"/>
        </w:rPr>
        <w:t xml:space="preserve">lavoro anche come </w:t>
      </w:r>
      <w:r w:rsidRPr="00B76122">
        <w:rPr>
          <w:rFonts w:ascii="Times New Roman" w:hAnsi="Times New Roman" w:cs="Times New Roman"/>
          <w:color w:val="auto"/>
        </w:rPr>
        <w:t xml:space="preserve">collaborazione </w:t>
      </w:r>
      <w:r w:rsidR="00B76122">
        <w:rPr>
          <w:rFonts w:ascii="Times New Roman" w:hAnsi="Times New Roman" w:cs="Times New Roman"/>
          <w:color w:val="auto"/>
        </w:rPr>
        <w:t>è</w:t>
      </w:r>
      <w:r w:rsidRPr="00B76122">
        <w:rPr>
          <w:rFonts w:ascii="Times New Roman" w:hAnsi="Times New Roman" w:cs="Times New Roman"/>
          <w:color w:val="auto"/>
        </w:rPr>
        <w:t xml:space="preserve"> tenut</w:t>
      </w:r>
      <w:r w:rsidR="00B76122">
        <w:rPr>
          <w:rFonts w:ascii="Times New Roman" w:hAnsi="Times New Roman" w:cs="Times New Roman"/>
          <w:color w:val="auto"/>
        </w:rPr>
        <w:t>o</w:t>
      </w:r>
      <w:r w:rsidRPr="00B76122">
        <w:rPr>
          <w:rFonts w:ascii="Times New Roman" w:hAnsi="Times New Roman" w:cs="Times New Roman"/>
          <w:color w:val="auto"/>
        </w:rPr>
        <w:t xml:space="preserve"> al rispetto delle norme in materia di proprietà intellettuale e plagio. </w:t>
      </w:r>
    </w:p>
    <w:p w:rsidR="005A028B"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L’autore di un’opera dell’ingegno appartenente a</w:t>
      </w:r>
      <w:r w:rsidR="00BE3170" w:rsidRPr="00B76122">
        <w:rPr>
          <w:rFonts w:ascii="Times New Roman" w:hAnsi="Times New Roman" w:cs="Times New Roman"/>
          <w:color w:val="auto"/>
        </w:rPr>
        <w:t>lla</w:t>
      </w:r>
      <w:r w:rsidRPr="00B76122">
        <w:rPr>
          <w:rFonts w:ascii="Times New Roman" w:hAnsi="Times New Roman" w:cs="Times New Roman"/>
          <w:color w:val="auto"/>
        </w:rPr>
        <w:t xml:space="preserve"> Fondazione è tenuto a non servirsene per fini privati, e a mantenere la riservatezza sui risultati raggiunti dalla stessa sino al momento della divulgazione ufficiale. </w:t>
      </w:r>
    </w:p>
    <w:p w:rsidR="005A028B" w:rsidRDefault="005A028B" w:rsidP="00993880">
      <w:pPr>
        <w:pStyle w:val="Default"/>
        <w:jc w:val="both"/>
        <w:rPr>
          <w:sz w:val="23"/>
          <w:szCs w:val="23"/>
        </w:rPr>
      </w:pPr>
      <w:r w:rsidRPr="00B76122">
        <w:rPr>
          <w:rFonts w:ascii="Times New Roman" w:hAnsi="Times New Roman" w:cs="Times New Roman"/>
          <w:color w:val="auto"/>
        </w:rPr>
        <w:t xml:space="preserve">Il plagio è definito come la parziale o totale attribuzione di parole, idee, ricerche o scoperte altrui a se stessi o ad un altro autore o nell’omissione della citazione delle fonti. </w:t>
      </w:r>
    </w:p>
    <w:p w:rsidR="005A028B" w:rsidRDefault="005A028B" w:rsidP="000748C7">
      <w:pPr>
        <w:pStyle w:val="Default"/>
        <w:ind w:left="793" w:hanging="793"/>
        <w:jc w:val="both"/>
        <w:rPr>
          <w:sz w:val="28"/>
          <w:szCs w:val="28"/>
        </w:rPr>
      </w:pPr>
      <w:r>
        <w:rPr>
          <w:b/>
          <w:bCs/>
          <w:sz w:val="28"/>
          <w:szCs w:val="28"/>
        </w:rPr>
        <w:t>5.1</w:t>
      </w:r>
      <w:r w:rsidR="009B368E">
        <w:rPr>
          <w:b/>
          <w:bCs/>
          <w:sz w:val="28"/>
          <w:szCs w:val="28"/>
        </w:rPr>
        <w:t>5</w:t>
      </w:r>
      <w:r>
        <w:rPr>
          <w:b/>
          <w:bCs/>
          <w:sz w:val="28"/>
          <w:szCs w:val="28"/>
        </w:rPr>
        <w:t xml:space="preserve">. Tutela riservatezza </w:t>
      </w:r>
    </w:p>
    <w:p w:rsidR="005A028B" w:rsidRPr="00B76122" w:rsidRDefault="00C907A5"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La Fondazione </w:t>
      </w:r>
      <w:r w:rsidR="00B76122">
        <w:rPr>
          <w:rFonts w:ascii="Times New Roman" w:hAnsi="Times New Roman" w:cs="Times New Roman"/>
          <w:color w:val="auto"/>
        </w:rPr>
        <w:t xml:space="preserve">tutela la privacy </w:t>
      </w:r>
      <w:r w:rsidR="005A028B" w:rsidRPr="00B76122">
        <w:rPr>
          <w:rFonts w:ascii="Times New Roman" w:hAnsi="Times New Roman" w:cs="Times New Roman"/>
          <w:color w:val="auto"/>
        </w:rPr>
        <w:t xml:space="preserve">secondo le norme vigenti in materia, impegnandosi a non comunicare né diffondere, fatti salvi gli obblighi di legge, i relativi dati personali senza previo consenso dell’interessato. </w:t>
      </w:r>
    </w:p>
    <w:p w:rsidR="005A028B"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L’acquisizione, il trattamento e la conservazione di dette informazioni avviene all’interno di specifiche procedure volte a garantire che persone non autorizzate possano venirne a conoscenza e il pieno rispetto delle norme a tutela della privacy. </w:t>
      </w:r>
    </w:p>
    <w:p w:rsidR="009B368E" w:rsidRDefault="00B76122" w:rsidP="000748C7">
      <w:pPr>
        <w:pStyle w:val="Default"/>
        <w:jc w:val="both"/>
        <w:rPr>
          <w:rFonts w:ascii="Times New Roman" w:hAnsi="Times New Roman" w:cs="Times New Roman"/>
          <w:color w:val="auto"/>
        </w:rPr>
      </w:pPr>
      <w:r>
        <w:rPr>
          <w:rFonts w:ascii="Times New Roman" w:hAnsi="Times New Roman" w:cs="Times New Roman"/>
          <w:color w:val="auto"/>
        </w:rPr>
        <w:t>Tutti coloro che operano per la Fondazione sono tenuti</w:t>
      </w:r>
      <w:r w:rsidR="005A028B" w:rsidRPr="00B76122">
        <w:rPr>
          <w:rFonts w:ascii="Times New Roman" w:hAnsi="Times New Roman" w:cs="Times New Roman"/>
          <w:color w:val="auto"/>
        </w:rPr>
        <w:t xml:space="preserve"> a mantenere riservate le informazioni apprese nell’esercizio delle proprie funzioni in conformità alle legge, ai regolamenti e alle circostanze.</w:t>
      </w:r>
    </w:p>
    <w:p w:rsidR="005A028B" w:rsidRPr="00B76122" w:rsidRDefault="00B76122" w:rsidP="000748C7">
      <w:pPr>
        <w:pStyle w:val="Default"/>
        <w:jc w:val="both"/>
        <w:rPr>
          <w:rFonts w:ascii="Times New Roman" w:hAnsi="Times New Roman" w:cs="Times New Roman"/>
          <w:color w:val="auto"/>
        </w:rPr>
      </w:pPr>
      <w:r>
        <w:rPr>
          <w:rFonts w:ascii="Times New Roman" w:hAnsi="Times New Roman" w:cs="Times New Roman"/>
          <w:color w:val="auto"/>
        </w:rPr>
        <w:t>Il</w:t>
      </w:r>
      <w:r w:rsidR="005A028B" w:rsidRPr="00B76122">
        <w:rPr>
          <w:rFonts w:ascii="Times New Roman" w:hAnsi="Times New Roman" w:cs="Times New Roman"/>
          <w:color w:val="auto"/>
        </w:rPr>
        <w:t xml:space="preserve"> dovere di riservatezza</w:t>
      </w:r>
      <w:r>
        <w:rPr>
          <w:rFonts w:ascii="Times New Roman" w:hAnsi="Times New Roman" w:cs="Times New Roman"/>
          <w:color w:val="auto"/>
        </w:rPr>
        <w:t xml:space="preserve"> vale </w:t>
      </w:r>
      <w:r w:rsidR="005A028B" w:rsidRPr="00B76122">
        <w:rPr>
          <w:rFonts w:ascii="Times New Roman" w:hAnsi="Times New Roman" w:cs="Times New Roman"/>
          <w:color w:val="auto"/>
        </w:rPr>
        <w:t>anche dopo la cessazione del rapporto di lavoro adoperandosi affinché vengano rispettati gli adempimenti previsti dalle vigenti normative sulla privacy. Deve altresì custodire con cura gli atti affidatigli.</w:t>
      </w:r>
    </w:p>
    <w:p w:rsidR="005A028B" w:rsidRDefault="005A028B" w:rsidP="000748C7">
      <w:pPr>
        <w:pStyle w:val="Default"/>
        <w:ind w:left="793" w:hanging="793"/>
        <w:jc w:val="both"/>
        <w:rPr>
          <w:sz w:val="28"/>
          <w:szCs w:val="28"/>
        </w:rPr>
      </w:pPr>
      <w:r>
        <w:rPr>
          <w:b/>
          <w:bCs/>
          <w:sz w:val="28"/>
          <w:szCs w:val="28"/>
        </w:rPr>
        <w:t>5.</w:t>
      </w:r>
      <w:r w:rsidR="00222343">
        <w:rPr>
          <w:b/>
          <w:bCs/>
          <w:sz w:val="28"/>
          <w:szCs w:val="28"/>
        </w:rPr>
        <w:t>1</w:t>
      </w:r>
      <w:r w:rsidR="009B368E">
        <w:rPr>
          <w:b/>
          <w:bCs/>
          <w:sz w:val="28"/>
          <w:szCs w:val="28"/>
        </w:rPr>
        <w:t>6</w:t>
      </w:r>
      <w:r>
        <w:rPr>
          <w:b/>
          <w:bCs/>
          <w:sz w:val="28"/>
          <w:szCs w:val="28"/>
        </w:rPr>
        <w:t xml:space="preserve">. Obblighi di informazione </w:t>
      </w:r>
    </w:p>
    <w:p w:rsidR="005A028B" w:rsidRPr="00B76122" w:rsidRDefault="005A028B" w:rsidP="00993880">
      <w:pPr>
        <w:pStyle w:val="Default"/>
        <w:jc w:val="both"/>
        <w:rPr>
          <w:rFonts w:ascii="Times New Roman" w:hAnsi="Times New Roman" w:cs="Times New Roman"/>
          <w:color w:val="auto"/>
        </w:rPr>
      </w:pPr>
      <w:r w:rsidRPr="00B76122">
        <w:rPr>
          <w:rFonts w:ascii="Times New Roman" w:hAnsi="Times New Roman" w:cs="Times New Roman"/>
          <w:color w:val="auto"/>
        </w:rPr>
        <w:t xml:space="preserve">Tutti </w:t>
      </w:r>
      <w:r w:rsidR="003049F2">
        <w:rPr>
          <w:rFonts w:ascii="Times New Roman" w:hAnsi="Times New Roman" w:cs="Times New Roman"/>
          <w:color w:val="auto"/>
        </w:rPr>
        <w:t xml:space="preserve">coloro che hanno rapporti con la Fondazione </w:t>
      </w:r>
      <w:r w:rsidRPr="00B76122">
        <w:rPr>
          <w:rFonts w:ascii="Times New Roman" w:hAnsi="Times New Roman" w:cs="Times New Roman"/>
          <w:color w:val="auto"/>
        </w:rPr>
        <w:t xml:space="preserve">sono tenuti a riferire con tempestività e riservatezza al </w:t>
      </w:r>
      <w:r w:rsidR="003049F2">
        <w:rPr>
          <w:rFonts w:ascii="Times New Roman" w:hAnsi="Times New Roman" w:cs="Times New Roman"/>
          <w:color w:val="auto"/>
        </w:rPr>
        <w:t>Consiglio di Gestione o al OdV</w:t>
      </w:r>
      <w:r w:rsidRPr="00B76122">
        <w:rPr>
          <w:rFonts w:ascii="Times New Roman" w:hAnsi="Times New Roman" w:cs="Times New Roman"/>
          <w:color w:val="auto"/>
        </w:rPr>
        <w:t xml:space="preserve"> ogni notizia di cui siano venuti a conoscenza nell’espletamento delle loro attività lavorative, circa violazioni di norme giuridiche, del Codice o altre disposizioni aziendali che possano, a qualunque titolo, coinvolgere </w:t>
      </w:r>
      <w:r w:rsidR="00C907A5" w:rsidRPr="00B76122">
        <w:rPr>
          <w:rFonts w:ascii="Times New Roman" w:hAnsi="Times New Roman" w:cs="Times New Roman"/>
          <w:color w:val="auto"/>
        </w:rPr>
        <w:t xml:space="preserve">la </w:t>
      </w:r>
      <w:r w:rsidRPr="00B76122">
        <w:rPr>
          <w:rFonts w:ascii="Times New Roman" w:hAnsi="Times New Roman" w:cs="Times New Roman"/>
          <w:color w:val="auto"/>
        </w:rPr>
        <w:t xml:space="preserve">Fondazione. </w:t>
      </w:r>
    </w:p>
    <w:p w:rsidR="005A028B" w:rsidRPr="000748C7" w:rsidRDefault="005A028B" w:rsidP="00993880">
      <w:pPr>
        <w:pStyle w:val="Default"/>
        <w:ind w:hanging="360"/>
        <w:jc w:val="both"/>
      </w:pPr>
      <w:r>
        <w:rPr>
          <w:b/>
          <w:bCs/>
          <w:sz w:val="32"/>
          <w:szCs w:val="32"/>
        </w:rPr>
        <w:t xml:space="preserve">6. Rapporti con gli utenti/clienti </w:t>
      </w:r>
      <w:r w:rsidR="000748C7" w:rsidRPr="00E26ECC">
        <w:rPr>
          <w:bCs/>
        </w:rPr>
        <w:t>(famiglie/ospiti di progetti/attività)</w:t>
      </w:r>
    </w:p>
    <w:p w:rsidR="005A028B" w:rsidRDefault="005A028B" w:rsidP="000748C7">
      <w:pPr>
        <w:pStyle w:val="Default"/>
        <w:ind w:left="793" w:hanging="793"/>
        <w:jc w:val="both"/>
        <w:rPr>
          <w:sz w:val="28"/>
          <w:szCs w:val="28"/>
        </w:rPr>
      </w:pPr>
      <w:r>
        <w:rPr>
          <w:b/>
          <w:bCs/>
          <w:sz w:val="28"/>
          <w:szCs w:val="28"/>
        </w:rPr>
        <w:t xml:space="preserve">6.1. Uguaglianza e imparzialità </w:t>
      </w:r>
    </w:p>
    <w:p w:rsidR="00C907A5" w:rsidRPr="00E26ECC" w:rsidRDefault="00C907A5" w:rsidP="00993880">
      <w:pPr>
        <w:pStyle w:val="Default"/>
        <w:jc w:val="both"/>
        <w:rPr>
          <w:rFonts w:ascii="Times New Roman" w:hAnsi="Times New Roman" w:cs="Times New Roman"/>
          <w:color w:val="auto"/>
        </w:rPr>
      </w:pPr>
      <w:r w:rsidRPr="00E26ECC">
        <w:rPr>
          <w:rFonts w:ascii="Times New Roman" w:hAnsi="Times New Roman" w:cs="Times New Roman"/>
          <w:color w:val="auto"/>
        </w:rPr>
        <w:t xml:space="preserve">La </w:t>
      </w:r>
      <w:r w:rsidR="005A028B" w:rsidRPr="00E26ECC">
        <w:rPr>
          <w:rFonts w:ascii="Times New Roman" w:hAnsi="Times New Roman" w:cs="Times New Roman"/>
          <w:color w:val="auto"/>
        </w:rPr>
        <w:t>Fondazione s</w:t>
      </w:r>
      <w:r w:rsidR="00BD1301">
        <w:rPr>
          <w:rFonts w:ascii="Times New Roman" w:hAnsi="Times New Roman" w:cs="Times New Roman"/>
          <w:color w:val="auto"/>
        </w:rPr>
        <w:t>’</w:t>
      </w:r>
      <w:r w:rsidR="005A028B" w:rsidRPr="00E26ECC">
        <w:rPr>
          <w:rFonts w:ascii="Times New Roman" w:hAnsi="Times New Roman" w:cs="Times New Roman"/>
          <w:color w:val="auto"/>
        </w:rPr>
        <w:t xml:space="preserve">impegna </w:t>
      </w:r>
      <w:r w:rsidR="00BD1301">
        <w:rPr>
          <w:rFonts w:ascii="Times New Roman" w:hAnsi="Times New Roman" w:cs="Times New Roman"/>
          <w:color w:val="auto"/>
        </w:rPr>
        <w:t xml:space="preserve">nei confronti dei </w:t>
      </w:r>
      <w:r w:rsidR="00BD1301" w:rsidRPr="00E26ECC">
        <w:rPr>
          <w:rFonts w:ascii="Times New Roman" w:hAnsi="Times New Roman" w:cs="Times New Roman"/>
          <w:color w:val="auto"/>
        </w:rPr>
        <w:t xml:space="preserve">propri utenti/clienti </w:t>
      </w:r>
      <w:r w:rsidR="005A028B" w:rsidRPr="00E26ECC">
        <w:rPr>
          <w:rFonts w:ascii="Times New Roman" w:hAnsi="Times New Roman" w:cs="Times New Roman"/>
          <w:color w:val="auto"/>
        </w:rPr>
        <w:t>a</w:t>
      </w:r>
      <w:r w:rsidRPr="00E26ECC">
        <w:rPr>
          <w:rFonts w:ascii="Times New Roman" w:hAnsi="Times New Roman" w:cs="Times New Roman"/>
          <w:color w:val="auto"/>
        </w:rPr>
        <w:t>:</w:t>
      </w:r>
    </w:p>
    <w:p w:rsidR="00C907A5" w:rsidRPr="00E26ECC" w:rsidRDefault="005A028B" w:rsidP="00536C07">
      <w:pPr>
        <w:pStyle w:val="Default"/>
        <w:numPr>
          <w:ilvl w:val="0"/>
          <w:numId w:val="8"/>
        </w:numPr>
        <w:ind w:left="709" w:hanging="142"/>
        <w:jc w:val="both"/>
        <w:rPr>
          <w:rFonts w:ascii="Times New Roman" w:hAnsi="Times New Roman" w:cs="Times New Roman"/>
          <w:color w:val="auto"/>
        </w:rPr>
      </w:pPr>
      <w:r w:rsidRPr="00E26ECC">
        <w:rPr>
          <w:rFonts w:ascii="Times New Roman" w:hAnsi="Times New Roman" w:cs="Times New Roman"/>
          <w:color w:val="auto"/>
        </w:rPr>
        <w:t xml:space="preserve">soddisfare </w:t>
      </w:r>
      <w:r w:rsidR="00BD1301">
        <w:rPr>
          <w:rFonts w:ascii="Times New Roman" w:hAnsi="Times New Roman" w:cs="Times New Roman"/>
          <w:color w:val="auto"/>
        </w:rPr>
        <w:t>g</w:t>
      </w:r>
      <w:r w:rsidRPr="00E26ECC">
        <w:rPr>
          <w:rFonts w:ascii="Times New Roman" w:hAnsi="Times New Roman" w:cs="Times New Roman"/>
          <w:color w:val="auto"/>
        </w:rPr>
        <w:t>li obblighi fissati dalle convenzioni, dai contratti</w:t>
      </w:r>
      <w:r w:rsidR="00C907A5" w:rsidRPr="00E26ECC">
        <w:rPr>
          <w:rFonts w:ascii="Times New Roman" w:hAnsi="Times New Roman" w:cs="Times New Roman"/>
          <w:color w:val="auto"/>
        </w:rPr>
        <w:t>,</w:t>
      </w:r>
    </w:p>
    <w:p w:rsidR="005A028B" w:rsidRPr="00E26ECC" w:rsidRDefault="005A028B" w:rsidP="00536C07">
      <w:pPr>
        <w:pStyle w:val="Default"/>
        <w:numPr>
          <w:ilvl w:val="0"/>
          <w:numId w:val="8"/>
        </w:numPr>
        <w:ind w:left="709" w:hanging="142"/>
        <w:jc w:val="both"/>
        <w:rPr>
          <w:rFonts w:ascii="Times New Roman" w:hAnsi="Times New Roman" w:cs="Times New Roman"/>
          <w:color w:val="auto"/>
        </w:rPr>
      </w:pPr>
      <w:r w:rsidRPr="00E26ECC">
        <w:rPr>
          <w:rFonts w:ascii="Times New Roman" w:hAnsi="Times New Roman" w:cs="Times New Roman"/>
          <w:color w:val="auto"/>
        </w:rPr>
        <w:t>a non discriminar</w:t>
      </w:r>
      <w:r w:rsidR="00BD1301">
        <w:rPr>
          <w:rFonts w:ascii="Times New Roman" w:hAnsi="Times New Roman" w:cs="Times New Roman"/>
          <w:color w:val="auto"/>
        </w:rPr>
        <w:t>li,</w:t>
      </w:r>
      <w:r w:rsidRPr="00E26ECC">
        <w:rPr>
          <w:rFonts w:ascii="Times New Roman" w:hAnsi="Times New Roman" w:cs="Times New Roman"/>
          <w:color w:val="auto"/>
        </w:rPr>
        <w:t xml:space="preserve"> </w:t>
      </w:r>
    </w:p>
    <w:p w:rsidR="005A028B" w:rsidRPr="00E26ECC" w:rsidRDefault="005A028B" w:rsidP="00536C07">
      <w:pPr>
        <w:pStyle w:val="Default"/>
        <w:numPr>
          <w:ilvl w:val="0"/>
          <w:numId w:val="8"/>
        </w:numPr>
        <w:ind w:left="709" w:hanging="142"/>
        <w:jc w:val="both"/>
        <w:rPr>
          <w:rFonts w:ascii="Times New Roman" w:hAnsi="Times New Roman" w:cs="Times New Roman"/>
          <w:color w:val="auto"/>
        </w:rPr>
      </w:pPr>
      <w:r w:rsidRPr="00E26ECC">
        <w:rPr>
          <w:rFonts w:ascii="Times New Roman" w:hAnsi="Times New Roman" w:cs="Times New Roman"/>
          <w:color w:val="auto"/>
        </w:rPr>
        <w:t>instaura</w:t>
      </w:r>
      <w:r w:rsidR="00C907A5" w:rsidRPr="00E26ECC">
        <w:rPr>
          <w:rFonts w:ascii="Times New Roman" w:hAnsi="Times New Roman" w:cs="Times New Roman"/>
          <w:color w:val="auto"/>
        </w:rPr>
        <w:t>re</w:t>
      </w:r>
      <w:r w:rsidRPr="00E26ECC">
        <w:rPr>
          <w:rFonts w:ascii="Times New Roman" w:hAnsi="Times New Roman" w:cs="Times New Roman"/>
          <w:color w:val="auto"/>
        </w:rPr>
        <w:t xml:space="preserve"> un rapporto caratterizzato da elevata professionalità e improntato alla disponibilità, al rispetto, alla cortesia, alla ricerca ed all’offerta della massima collaborazione. </w:t>
      </w:r>
    </w:p>
    <w:p w:rsidR="005A028B" w:rsidRDefault="005A028B" w:rsidP="000748C7">
      <w:pPr>
        <w:pStyle w:val="Default"/>
        <w:ind w:left="793" w:hanging="793"/>
        <w:jc w:val="both"/>
        <w:rPr>
          <w:sz w:val="28"/>
          <w:szCs w:val="28"/>
        </w:rPr>
      </w:pPr>
      <w:r>
        <w:rPr>
          <w:b/>
          <w:bCs/>
          <w:sz w:val="28"/>
          <w:szCs w:val="28"/>
        </w:rPr>
        <w:t xml:space="preserve">6.2. Contratti e comunicazioni </w:t>
      </w:r>
    </w:p>
    <w:p w:rsidR="005A028B" w:rsidRPr="00E26ECC" w:rsidRDefault="005A028B" w:rsidP="00993880">
      <w:pPr>
        <w:pStyle w:val="Default"/>
        <w:jc w:val="both"/>
        <w:rPr>
          <w:rFonts w:ascii="Times New Roman" w:hAnsi="Times New Roman" w:cs="Times New Roman"/>
          <w:color w:val="auto"/>
        </w:rPr>
      </w:pPr>
      <w:r w:rsidRPr="00E26ECC">
        <w:rPr>
          <w:rFonts w:ascii="Times New Roman" w:hAnsi="Times New Roman" w:cs="Times New Roman"/>
          <w:color w:val="auto"/>
        </w:rPr>
        <w:t xml:space="preserve">I contratti e le comunicazioni con gli utenti/clienti devono essere: </w:t>
      </w:r>
    </w:p>
    <w:p w:rsidR="005A028B" w:rsidRPr="00E26ECC" w:rsidRDefault="005A028B" w:rsidP="00403C25">
      <w:pPr>
        <w:pStyle w:val="Default"/>
        <w:numPr>
          <w:ilvl w:val="0"/>
          <w:numId w:val="10"/>
        </w:numPr>
        <w:ind w:left="567" w:firstLine="0"/>
        <w:jc w:val="both"/>
        <w:rPr>
          <w:rFonts w:ascii="Times New Roman" w:hAnsi="Times New Roman" w:cs="Times New Roman"/>
          <w:color w:val="auto"/>
        </w:rPr>
      </w:pPr>
      <w:r w:rsidRPr="00E26ECC">
        <w:rPr>
          <w:rFonts w:ascii="Times New Roman" w:hAnsi="Times New Roman" w:cs="Times New Roman"/>
          <w:color w:val="auto"/>
        </w:rPr>
        <w:t xml:space="preserve">chiari, semplici e formulati con il linguaggio </w:t>
      </w:r>
      <w:r w:rsidR="00E26ECC">
        <w:rPr>
          <w:rFonts w:ascii="Times New Roman" w:hAnsi="Times New Roman" w:cs="Times New Roman"/>
          <w:color w:val="auto"/>
        </w:rPr>
        <w:t xml:space="preserve">a loro </w:t>
      </w:r>
      <w:r w:rsidRPr="00E26ECC">
        <w:rPr>
          <w:rFonts w:ascii="Times New Roman" w:hAnsi="Times New Roman" w:cs="Times New Roman"/>
          <w:color w:val="auto"/>
        </w:rPr>
        <w:t xml:space="preserve">più vicino possibile; </w:t>
      </w:r>
    </w:p>
    <w:p w:rsidR="005A028B" w:rsidRPr="00E26ECC" w:rsidRDefault="005A028B" w:rsidP="00403C25">
      <w:pPr>
        <w:pStyle w:val="Default"/>
        <w:numPr>
          <w:ilvl w:val="0"/>
          <w:numId w:val="10"/>
        </w:numPr>
        <w:ind w:left="567" w:firstLine="0"/>
        <w:jc w:val="both"/>
        <w:rPr>
          <w:rFonts w:ascii="Times New Roman" w:hAnsi="Times New Roman" w:cs="Times New Roman"/>
          <w:color w:val="auto"/>
        </w:rPr>
      </w:pPr>
      <w:r w:rsidRPr="00E26ECC">
        <w:rPr>
          <w:rFonts w:ascii="Times New Roman" w:hAnsi="Times New Roman" w:cs="Times New Roman"/>
          <w:color w:val="auto"/>
        </w:rPr>
        <w:t xml:space="preserve">conformi alle normative vigenti e alle indicazioni delle autorità. </w:t>
      </w:r>
    </w:p>
    <w:p w:rsidR="005A028B" w:rsidRPr="00E26ECC" w:rsidRDefault="00C907A5" w:rsidP="00993880">
      <w:pPr>
        <w:spacing w:after="0" w:line="240" w:lineRule="auto"/>
        <w:rPr>
          <w:rFonts w:ascii="Times New Roman" w:hAnsi="Times New Roman" w:cs="Times New Roman"/>
          <w:sz w:val="24"/>
          <w:szCs w:val="24"/>
        </w:rPr>
      </w:pPr>
      <w:r w:rsidRPr="00E26ECC">
        <w:rPr>
          <w:rFonts w:ascii="Times New Roman" w:hAnsi="Times New Roman" w:cs="Times New Roman"/>
          <w:sz w:val="24"/>
          <w:szCs w:val="24"/>
        </w:rPr>
        <w:t xml:space="preserve">La </w:t>
      </w:r>
      <w:r w:rsidR="005A028B" w:rsidRPr="00E26ECC">
        <w:rPr>
          <w:rFonts w:ascii="Times New Roman" w:hAnsi="Times New Roman" w:cs="Times New Roman"/>
          <w:sz w:val="24"/>
          <w:szCs w:val="24"/>
        </w:rPr>
        <w:t>Fondazione</w:t>
      </w:r>
      <w:r w:rsidRPr="00E26ECC">
        <w:rPr>
          <w:rFonts w:ascii="Times New Roman" w:hAnsi="Times New Roman" w:cs="Times New Roman"/>
          <w:sz w:val="24"/>
          <w:szCs w:val="24"/>
        </w:rPr>
        <w:t xml:space="preserve"> </w:t>
      </w:r>
      <w:r w:rsidR="005A028B" w:rsidRPr="00E26ECC">
        <w:rPr>
          <w:rFonts w:ascii="Times New Roman" w:hAnsi="Times New Roman" w:cs="Times New Roman"/>
          <w:sz w:val="24"/>
          <w:szCs w:val="24"/>
        </w:rPr>
        <w:t>si impegna a comunicare tempestivamente e nel modo più appropriato ogni informazione relativa ad eventuali modifiche e variazioni nella prestazione del servizio.</w:t>
      </w:r>
    </w:p>
    <w:p w:rsidR="005A028B" w:rsidRDefault="005A028B" w:rsidP="000748C7">
      <w:pPr>
        <w:pStyle w:val="Default"/>
        <w:ind w:left="793" w:hanging="793"/>
        <w:jc w:val="both"/>
        <w:rPr>
          <w:sz w:val="28"/>
          <w:szCs w:val="28"/>
        </w:rPr>
      </w:pPr>
      <w:r>
        <w:rPr>
          <w:b/>
          <w:bCs/>
          <w:sz w:val="28"/>
          <w:szCs w:val="28"/>
        </w:rPr>
        <w:t xml:space="preserve">6.3. Qualità e customer satisfaction </w:t>
      </w:r>
    </w:p>
    <w:p w:rsidR="00E26ECC" w:rsidRDefault="00C907A5" w:rsidP="00E26ECC">
      <w:pPr>
        <w:spacing w:after="0" w:line="240" w:lineRule="auto"/>
        <w:jc w:val="both"/>
        <w:rPr>
          <w:rFonts w:ascii="Times New Roman" w:hAnsi="Times New Roman" w:cs="Times New Roman"/>
          <w:sz w:val="24"/>
          <w:szCs w:val="24"/>
        </w:rPr>
      </w:pPr>
      <w:r w:rsidRPr="00E26ECC">
        <w:rPr>
          <w:rFonts w:ascii="Times New Roman" w:hAnsi="Times New Roman" w:cs="Times New Roman"/>
          <w:sz w:val="24"/>
          <w:szCs w:val="24"/>
        </w:rPr>
        <w:t xml:space="preserve">La </w:t>
      </w:r>
      <w:r w:rsidR="005A028B" w:rsidRPr="00E26ECC">
        <w:rPr>
          <w:rFonts w:ascii="Times New Roman" w:hAnsi="Times New Roman" w:cs="Times New Roman"/>
          <w:sz w:val="24"/>
          <w:szCs w:val="24"/>
        </w:rPr>
        <w:t>Fondazione s</w:t>
      </w:r>
      <w:r w:rsidR="00403C25">
        <w:rPr>
          <w:rFonts w:ascii="Times New Roman" w:hAnsi="Times New Roman" w:cs="Times New Roman"/>
          <w:sz w:val="24"/>
          <w:szCs w:val="24"/>
        </w:rPr>
        <w:t>’</w:t>
      </w:r>
      <w:r w:rsidR="005A028B" w:rsidRPr="00E26ECC">
        <w:rPr>
          <w:rFonts w:ascii="Times New Roman" w:hAnsi="Times New Roman" w:cs="Times New Roman"/>
          <w:sz w:val="24"/>
          <w:szCs w:val="24"/>
        </w:rPr>
        <w:t>impegna a garantire il raggiungimento degli standard di qualità e sicurezza previsti e a monitorare periodicamente la qualità del servizio prestato all’utente/cliente.</w:t>
      </w:r>
    </w:p>
    <w:p w:rsidR="005A028B" w:rsidRPr="00E26ECC" w:rsidRDefault="00E26ECC" w:rsidP="00E26ECC">
      <w:pPr>
        <w:spacing w:after="0" w:line="240" w:lineRule="auto"/>
        <w:jc w:val="both"/>
        <w:rPr>
          <w:rFonts w:ascii="Times New Roman" w:hAnsi="Times New Roman" w:cs="Times New Roman"/>
          <w:sz w:val="24"/>
          <w:szCs w:val="24"/>
        </w:rPr>
      </w:pPr>
      <w:r w:rsidRPr="00E26ECC">
        <w:rPr>
          <w:rFonts w:ascii="Times New Roman" w:hAnsi="Times New Roman" w:cs="Times New Roman"/>
          <w:sz w:val="24"/>
          <w:szCs w:val="24"/>
        </w:rPr>
        <w:t>Al fine di realizzare un ascolto sistematico dell’utente/cliente predispone</w:t>
      </w:r>
      <w:r>
        <w:rPr>
          <w:rFonts w:ascii="Times New Roman" w:hAnsi="Times New Roman" w:cs="Times New Roman"/>
          <w:sz w:val="24"/>
          <w:szCs w:val="24"/>
        </w:rPr>
        <w:t xml:space="preserve"> annualmente </w:t>
      </w:r>
      <w:r w:rsidRPr="00E26ECC">
        <w:rPr>
          <w:rFonts w:ascii="Times New Roman" w:hAnsi="Times New Roman" w:cs="Times New Roman"/>
          <w:sz w:val="24"/>
          <w:szCs w:val="24"/>
        </w:rPr>
        <w:t>indagini di customer satisfaction, come fonte di informazione per verificare obiettivi di miglioramento del servizio</w:t>
      </w:r>
      <w:r>
        <w:rPr>
          <w:rFonts w:ascii="Times New Roman" w:hAnsi="Times New Roman" w:cs="Times New Roman"/>
          <w:sz w:val="24"/>
          <w:szCs w:val="24"/>
        </w:rPr>
        <w:t>. Prevede inoltre la raccolta del gradimento per ogni prestazione resa.</w:t>
      </w:r>
    </w:p>
    <w:p w:rsidR="005A028B" w:rsidRDefault="005A028B" w:rsidP="000748C7">
      <w:pPr>
        <w:pStyle w:val="Default"/>
        <w:ind w:left="793" w:hanging="793"/>
        <w:jc w:val="both"/>
        <w:rPr>
          <w:sz w:val="28"/>
          <w:szCs w:val="28"/>
        </w:rPr>
      </w:pPr>
      <w:r>
        <w:rPr>
          <w:b/>
          <w:bCs/>
          <w:sz w:val="28"/>
          <w:szCs w:val="28"/>
        </w:rPr>
        <w:t xml:space="preserve">6.4. Interazione con gli utenti/clienti </w:t>
      </w:r>
    </w:p>
    <w:p w:rsidR="005A028B" w:rsidRPr="00E26ECC" w:rsidRDefault="00C907A5" w:rsidP="00E26ECC">
      <w:pPr>
        <w:spacing w:after="0" w:line="240" w:lineRule="auto"/>
        <w:jc w:val="both"/>
        <w:rPr>
          <w:rFonts w:ascii="Times New Roman" w:hAnsi="Times New Roman" w:cs="Times New Roman"/>
          <w:sz w:val="24"/>
          <w:szCs w:val="24"/>
        </w:rPr>
      </w:pPr>
      <w:r w:rsidRPr="00E26ECC">
        <w:rPr>
          <w:rFonts w:ascii="Times New Roman" w:hAnsi="Times New Roman" w:cs="Times New Roman"/>
          <w:sz w:val="24"/>
          <w:szCs w:val="24"/>
        </w:rPr>
        <w:t xml:space="preserve">La </w:t>
      </w:r>
      <w:r w:rsidR="005A028B" w:rsidRPr="00E26ECC">
        <w:rPr>
          <w:rFonts w:ascii="Times New Roman" w:hAnsi="Times New Roman" w:cs="Times New Roman"/>
          <w:sz w:val="24"/>
          <w:szCs w:val="24"/>
        </w:rPr>
        <w:t>Fondazione</w:t>
      </w:r>
      <w:r w:rsidRPr="00E26ECC">
        <w:rPr>
          <w:rFonts w:ascii="Times New Roman" w:hAnsi="Times New Roman" w:cs="Times New Roman"/>
          <w:sz w:val="24"/>
          <w:szCs w:val="24"/>
        </w:rPr>
        <w:t xml:space="preserve"> </w:t>
      </w:r>
      <w:r w:rsidR="005A028B" w:rsidRPr="00E26ECC">
        <w:rPr>
          <w:rFonts w:ascii="Times New Roman" w:hAnsi="Times New Roman" w:cs="Times New Roman"/>
          <w:sz w:val="24"/>
          <w:szCs w:val="24"/>
        </w:rPr>
        <w:t>s</w:t>
      </w:r>
      <w:r w:rsidR="00403C25">
        <w:rPr>
          <w:rFonts w:ascii="Times New Roman" w:hAnsi="Times New Roman" w:cs="Times New Roman"/>
          <w:sz w:val="24"/>
          <w:szCs w:val="24"/>
        </w:rPr>
        <w:t>’</w:t>
      </w:r>
      <w:r w:rsidR="005A028B" w:rsidRPr="00E26ECC">
        <w:rPr>
          <w:rFonts w:ascii="Times New Roman" w:hAnsi="Times New Roman" w:cs="Times New Roman"/>
          <w:sz w:val="24"/>
          <w:szCs w:val="24"/>
        </w:rPr>
        <w:t>impegna a favorire l’interazione con gli utenti/clienti attraverso la gestione e risoluzione rapida di eventuali reclami e avvalendosi d</w:t>
      </w:r>
      <w:r w:rsidR="00E26ECC">
        <w:rPr>
          <w:rFonts w:ascii="Times New Roman" w:hAnsi="Times New Roman" w:cs="Times New Roman"/>
          <w:sz w:val="24"/>
          <w:szCs w:val="24"/>
        </w:rPr>
        <w:t>el previsto sistema di raccolta e risposta</w:t>
      </w:r>
      <w:r w:rsidR="005A028B" w:rsidRPr="00E26ECC">
        <w:rPr>
          <w:rFonts w:ascii="Times New Roman" w:hAnsi="Times New Roman" w:cs="Times New Roman"/>
          <w:sz w:val="24"/>
          <w:szCs w:val="24"/>
        </w:rPr>
        <w:t xml:space="preserve">. </w:t>
      </w:r>
    </w:p>
    <w:p w:rsidR="005A028B" w:rsidRPr="00E26ECC" w:rsidRDefault="00C907A5" w:rsidP="00E26ECC">
      <w:pPr>
        <w:spacing w:after="0" w:line="240" w:lineRule="auto"/>
        <w:jc w:val="both"/>
        <w:rPr>
          <w:rFonts w:ascii="Times New Roman" w:hAnsi="Times New Roman" w:cs="Times New Roman"/>
          <w:sz w:val="24"/>
          <w:szCs w:val="24"/>
        </w:rPr>
      </w:pPr>
      <w:r w:rsidRPr="00E26ECC">
        <w:rPr>
          <w:rFonts w:ascii="Times New Roman" w:hAnsi="Times New Roman" w:cs="Times New Roman"/>
          <w:sz w:val="24"/>
          <w:szCs w:val="24"/>
        </w:rPr>
        <w:t>R</w:t>
      </w:r>
      <w:r w:rsidR="005A028B" w:rsidRPr="00E26ECC">
        <w:rPr>
          <w:rFonts w:ascii="Times New Roman" w:hAnsi="Times New Roman" w:cs="Times New Roman"/>
          <w:sz w:val="24"/>
          <w:szCs w:val="24"/>
        </w:rPr>
        <w:t>ipudia il con</w:t>
      </w:r>
      <w:r w:rsidR="00403C25">
        <w:rPr>
          <w:rFonts w:ascii="Times New Roman" w:hAnsi="Times New Roman" w:cs="Times New Roman"/>
          <w:sz w:val="24"/>
          <w:szCs w:val="24"/>
        </w:rPr>
        <w:t>tenzioso come strumento volto a</w:t>
      </w:r>
      <w:r w:rsidR="005A028B" w:rsidRPr="00E26ECC">
        <w:rPr>
          <w:rFonts w:ascii="Times New Roman" w:hAnsi="Times New Roman" w:cs="Times New Roman"/>
          <w:sz w:val="24"/>
          <w:szCs w:val="24"/>
        </w:rPr>
        <w:t xml:space="preserve"> ottenere indebiti vantaggi e vi ricorre di propria iniziativa esclusivamente quando le sue legittime pretese non trovino nell’interlocutore la dovuta soddisfazione. </w:t>
      </w:r>
    </w:p>
    <w:p w:rsidR="000748C7" w:rsidRDefault="000748C7" w:rsidP="00993880">
      <w:pPr>
        <w:pStyle w:val="Default"/>
        <w:ind w:hanging="360"/>
        <w:jc w:val="both"/>
        <w:rPr>
          <w:b/>
          <w:bCs/>
          <w:sz w:val="32"/>
          <w:szCs w:val="32"/>
        </w:rPr>
      </w:pPr>
    </w:p>
    <w:p w:rsidR="005A028B" w:rsidRDefault="005A028B" w:rsidP="00993880">
      <w:pPr>
        <w:pStyle w:val="Default"/>
        <w:ind w:hanging="360"/>
        <w:jc w:val="both"/>
        <w:rPr>
          <w:sz w:val="32"/>
          <w:szCs w:val="32"/>
        </w:rPr>
      </w:pPr>
      <w:r>
        <w:rPr>
          <w:b/>
          <w:bCs/>
          <w:sz w:val="32"/>
          <w:szCs w:val="32"/>
        </w:rPr>
        <w:t xml:space="preserve">7. Partecipazione a gare e rapporti con i committenti </w:t>
      </w:r>
    </w:p>
    <w:p w:rsidR="005A028B" w:rsidRDefault="005A028B" w:rsidP="000748C7">
      <w:pPr>
        <w:pStyle w:val="Default"/>
        <w:ind w:left="793" w:hanging="793"/>
        <w:jc w:val="both"/>
        <w:rPr>
          <w:sz w:val="28"/>
          <w:szCs w:val="28"/>
        </w:rPr>
      </w:pPr>
      <w:r>
        <w:rPr>
          <w:b/>
          <w:bCs/>
          <w:sz w:val="28"/>
          <w:szCs w:val="28"/>
        </w:rPr>
        <w:t xml:space="preserve">7.1. Partecipazione a procedure di confronto concorrenziale </w:t>
      </w:r>
    </w:p>
    <w:p w:rsidR="005A028B" w:rsidRPr="00E26ECC" w:rsidRDefault="005A028B" w:rsidP="00993880">
      <w:pPr>
        <w:pStyle w:val="Default"/>
        <w:jc w:val="both"/>
        <w:rPr>
          <w:rFonts w:ascii="Times New Roman" w:hAnsi="Times New Roman" w:cs="Times New Roman"/>
          <w:color w:val="auto"/>
        </w:rPr>
      </w:pPr>
      <w:r w:rsidRPr="00E26ECC">
        <w:rPr>
          <w:rFonts w:ascii="Times New Roman" w:hAnsi="Times New Roman" w:cs="Times New Roman"/>
          <w:color w:val="auto"/>
        </w:rPr>
        <w:t xml:space="preserve">Nel partecipare a procedure di confronto concorrenziale, </w:t>
      </w:r>
      <w:r w:rsidR="00C907A5" w:rsidRPr="00E26ECC">
        <w:rPr>
          <w:rFonts w:ascii="Times New Roman" w:hAnsi="Times New Roman" w:cs="Times New Roman"/>
          <w:color w:val="auto"/>
        </w:rPr>
        <w:t xml:space="preserve">la </w:t>
      </w:r>
      <w:r w:rsidRPr="00E26ECC">
        <w:rPr>
          <w:rFonts w:ascii="Times New Roman" w:hAnsi="Times New Roman" w:cs="Times New Roman"/>
          <w:color w:val="auto"/>
        </w:rPr>
        <w:t xml:space="preserve">Fondazione valuta attentamente la congruità e l’eseguibilità delle prestazioni richieste, con particolare riguardo alle condizioni normative, tecniche ed economiche, facendo rilevare, ove possibile, tempestivamente le eventuali anomalie ed in nessun caso assumendo impegni contrattuali che possano metterla nelle condizioni di dover ricorrere ad inammissibili risparmi sulla qualità della prestazione, sui costi del personale o sulla sicurezza del lavoro. </w:t>
      </w:r>
    </w:p>
    <w:p w:rsidR="005A028B" w:rsidRDefault="005A028B" w:rsidP="000748C7">
      <w:pPr>
        <w:pStyle w:val="Default"/>
        <w:ind w:left="793" w:hanging="793"/>
        <w:jc w:val="both"/>
        <w:rPr>
          <w:sz w:val="28"/>
          <w:szCs w:val="28"/>
        </w:rPr>
      </w:pPr>
      <w:r>
        <w:rPr>
          <w:b/>
          <w:bCs/>
          <w:sz w:val="28"/>
          <w:szCs w:val="28"/>
        </w:rPr>
        <w:t xml:space="preserve">7.2. Correttezza nelle trattative commerciali </w:t>
      </w:r>
    </w:p>
    <w:p w:rsidR="005A028B" w:rsidRPr="00E26ECC" w:rsidRDefault="005A028B" w:rsidP="00E26ECC">
      <w:pPr>
        <w:pStyle w:val="Default"/>
        <w:jc w:val="both"/>
        <w:rPr>
          <w:rFonts w:ascii="Times New Roman" w:hAnsi="Times New Roman" w:cs="Times New Roman"/>
          <w:color w:val="auto"/>
        </w:rPr>
      </w:pPr>
      <w:r w:rsidRPr="00E26ECC">
        <w:rPr>
          <w:rFonts w:ascii="Times New Roman" w:hAnsi="Times New Roman" w:cs="Times New Roman"/>
          <w:color w:val="auto"/>
        </w:rPr>
        <w:t xml:space="preserve">Nei rapporti con la committenza </w:t>
      </w:r>
      <w:r w:rsidR="00C907A5" w:rsidRPr="00E26ECC">
        <w:rPr>
          <w:rFonts w:ascii="Times New Roman" w:hAnsi="Times New Roman" w:cs="Times New Roman"/>
          <w:color w:val="auto"/>
        </w:rPr>
        <w:t xml:space="preserve">la </w:t>
      </w:r>
      <w:r w:rsidRPr="00E26ECC">
        <w:rPr>
          <w:rFonts w:ascii="Times New Roman" w:hAnsi="Times New Roman" w:cs="Times New Roman"/>
          <w:color w:val="auto"/>
        </w:rPr>
        <w:t>Fondazione assicura correttezza e chiarezza nelle trattative commerciali e nell’assunzione dei vincoli contrattuali, nonché il fedele e diligente adempimento degli stessi.</w:t>
      </w:r>
    </w:p>
    <w:p w:rsidR="000748C7" w:rsidRPr="00E26ECC" w:rsidRDefault="000748C7" w:rsidP="00E26ECC">
      <w:pPr>
        <w:pStyle w:val="Default"/>
        <w:jc w:val="both"/>
        <w:rPr>
          <w:rFonts w:ascii="Times New Roman" w:hAnsi="Times New Roman" w:cs="Times New Roman"/>
          <w:color w:val="auto"/>
        </w:rPr>
      </w:pPr>
    </w:p>
    <w:p w:rsidR="005A028B" w:rsidRDefault="005A028B" w:rsidP="00993880">
      <w:pPr>
        <w:pStyle w:val="Default"/>
        <w:ind w:hanging="360"/>
        <w:jc w:val="both"/>
        <w:rPr>
          <w:sz w:val="32"/>
          <w:szCs w:val="32"/>
        </w:rPr>
      </w:pPr>
      <w:r>
        <w:rPr>
          <w:b/>
          <w:bCs/>
          <w:sz w:val="32"/>
          <w:szCs w:val="32"/>
        </w:rPr>
        <w:t xml:space="preserve">8. Rapporti con i fornitori </w:t>
      </w:r>
    </w:p>
    <w:p w:rsidR="005A028B" w:rsidRDefault="005A028B" w:rsidP="000748C7">
      <w:pPr>
        <w:pStyle w:val="Default"/>
        <w:ind w:left="793" w:hanging="793"/>
        <w:jc w:val="both"/>
        <w:rPr>
          <w:sz w:val="28"/>
          <w:szCs w:val="28"/>
        </w:rPr>
      </w:pPr>
      <w:r>
        <w:rPr>
          <w:b/>
          <w:bCs/>
          <w:sz w:val="28"/>
          <w:szCs w:val="28"/>
        </w:rPr>
        <w:t xml:space="preserve">8.1. Scelta fornitore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scelta del fornitore e l’acquisto di beni e servizi di qualsiasi tipo devono avvenire nel rispetto dei principi di concorrenza e pariteticità delle condizioni dei presentatori delle offerte e sulla base di valutazioni obiettive relative alla competitività, alla qualità, all’utilità e al prezzo della fornitura.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Nella selezione </w:t>
      </w:r>
      <w:r w:rsidR="00C907A5" w:rsidRPr="00AD3C67">
        <w:rPr>
          <w:rFonts w:ascii="Times New Roman" w:hAnsi="Times New Roman" w:cs="Times New Roman"/>
          <w:color w:val="auto"/>
        </w:rPr>
        <w:t xml:space="preserve">la </w:t>
      </w:r>
      <w:r w:rsidRPr="00AD3C67">
        <w:rPr>
          <w:rFonts w:ascii="Times New Roman" w:hAnsi="Times New Roman" w:cs="Times New Roman"/>
          <w:color w:val="auto"/>
        </w:rPr>
        <w:t xml:space="preserve">Fondazione adotta i criteri oggettivi e trasparenti previsti dalla normativa vigente e non preclude a nessuna azienda fornitrice in possesso dei requisiti la possibilità di competere per aggiudicarsi un contratto con essa.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Nella selezione del fornitore </w:t>
      </w:r>
      <w:r w:rsidR="00C907A5" w:rsidRPr="00AD3C67">
        <w:rPr>
          <w:rFonts w:ascii="Times New Roman" w:hAnsi="Times New Roman" w:cs="Times New Roman"/>
          <w:color w:val="auto"/>
        </w:rPr>
        <w:t>la Fondazione</w:t>
      </w:r>
      <w:r w:rsidRPr="00AD3C67">
        <w:rPr>
          <w:rFonts w:ascii="Times New Roman" w:hAnsi="Times New Roman" w:cs="Times New Roman"/>
          <w:color w:val="auto"/>
        </w:rPr>
        <w:t xml:space="preserve">, altresì, tiene conto della capacità di garantire l’attuazione di sistemi di qualità aziendali adeguati, ove previsto, della disponibilità di mezzi e strutture organizzative e della capacità di far fronte agli obblighi di riservatezza.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Ogni procedura di selezione deve essere espletata nel rispetto delle più ampie condizioni di concorrenza</w:t>
      </w:r>
      <w:r w:rsidR="00AD3C67">
        <w:rPr>
          <w:rFonts w:ascii="Times New Roman" w:hAnsi="Times New Roman" w:cs="Times New Roman"/>
          <w:color w:val="auto"/>
        </w:rPr>
        <w:t xml:space="preserve">. </w:t>
      </w:r>
    </w:p>
    <w:p w:rsidR="005A028B" w:rsidRDefault="005A028B" w:rsidP="000748C7">
      <w:pPr>
        <w:pStyle w:val="Default"/>
        <w:ind w:left="793" w:hanging="793"/>
        <w:jc w:val="both"/>
        <w:rPr>
          <w:sz w:val="28"/>
          <w:szCs w:val="28"/>
        </w:rPr>
      </w:pPr>
      <w:r>
        <w:rPr>
          <w:b/>
          <w:bCs/>
          <w:sz w:val="28"/>
          <w:szCs w:val="28"/>
        </w:rPr>
        <w:t xml:space="preserve">8.2. Trasparenza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Le relazioni con i fornitori d</w:t>
      </w:r>
      <w:r w:rsidR="000748C7" w:rsidRPr="00AD3C67">
        <w:rPr>
          <w:rFonts w:ascii="Times New Roman" w:hAnsi="Times New Roman" w:cs="Times New Roman"/>
          <w:color w:val="auto"/>
        </w:rPr>
        <w:t>el</w:t>
      </w:r>
      <w:r w:rsidR="00C907A5" w:rsidRPr="00AD3C67">
        <w:rPr>
          <w:rFonts w:ascii="Times New Roman" w:hAnsi="Times New Roman" w:cs="Times New Roman"/>
          <w:color w:val="auto"/>
        </w:rPr>
        <w:t xml:space="preserve">la </w:t>
      </w:r>
      <w:r w:rsidRPr="00AD3C67">
        <w:rPr>
          <w:rFonts w:ascii="Times New Roman" w:hAnsi="Times New Roman" w:cs="Times New Roman"/>
          <w:color w:val="auto"/>
        </w:rPr>
        <w:t xml:space="preserve">Fondazione sono regolate dalle norme del presente Codice e sono oggetto di costante ed attento monitoraggio anche sotto il profilo della congruità delle prestazioni o dei beni forniti rispetto al corrispettivo pattuito. </w:t>
      </w:r>
    </w:p>
    <w:p w:rsidR="005A028B" w:rsidRDefault="005A028B" w:rsidP="000748C7">
      <w:pPr>
        <w:pStyle w:val="Default"/>
        <w:ind w:left="793" w:hanging="793"/>
        <w:jc w:val="both"/>
        <w:rPr>
          <w:sz w:val="28"/>
          <w:szCs w:val="28"/>
        </w:rPr>
      </w:pPr>
      <w:r>
        <w:rPr>
          <w:b/>
          <w:bCs/>
          <w:sz w:val="28"/>
          <w:szCs w:val="28"/>
        </w:rPr>
        <w:t xml:space="preserve">8.3. Correttezza e diligenza nell’esecuzione dei contratti </w:t>
      </w:r>
    </w:p>
    <w:p w:rsidR="005A028B" w:rsidRPr="00AD3C67" w:rsidRDefault="00C907A5"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w:t>
      </w:r>
      <w:r w:rsidR="005A028B" w:rsidRPr="00AD3C67">
        <w:rPr>
          <w:rFonts w:ascii="Times New Roman" w:hAnsi="Times New Roman" w:cs="Times New Roman"/>
          <w:color w:val="auto"/>
        </w:rPr>
        <w:t xml:space="preserve">Fondazione ed il fornitore devono operare al fine di costruire un rapporto collaborativo e di reciproca fiducia. </w:t>
      </w:r>
      <w:r w:rsidRPr="00AD3C67">
        <w:rPr>
          <w:rFonts w:ascii="Times New Roman" w:hAnsi="Times New Roman" w:cs="Times New Roman"/>
          <w:color w:val="auto"/>
        </w:rPr>
        <w:t>S</w:t>
      </w:r>
      <w:r w:rsidR="005A028B" w:rsidRPr="00AD3C67">
        <w:rPr>
          <w:rFonts w:ascii="Times New Roman" w:hAnsi="Times New Roman" w:cs="Times New Roman"/>
          <w:color w:val="auto"/>
        </w:rPr>
        <w:t>i impegna ad informare in maniera corretta e tempestiva il fornitore riguardo alle caratteristiche dell’attività, alle forme e ai tempi di pagamento nel rispetto</w:t>
      </w:r>
      <w:r w:rsidR="000748C7" w:rsidRPr="00AD3C67">
        <w:rPr>
          <w:rFonts w:ascii="Times New Roman" w:hAnsi="Times New Roman" w:cs="Times New Roman"/>
          <w:color w:val="auto"/>
        </w:rPr>
        <w:t xml:space="preserve"> delle </w:t>
      </w:r>
      <w:r w:rsidR="005A028B" w:rsidRPr="00AD3C67">
        <w:rPr>
          <w:rFonts w:ascii="Times New Roman" w:hAnsi="Times New Roman" w:cs="Times New Roman"/>
          <w:color w:val="auto"/>
        </w:rPr>
        <w:t xml:space="preserve">norme vigenti nonché delle aspettative della controparte, date le circostanze, delle trattative e del contenuto del contratto. </w:t>
      </w:r>
    </w:p>
    <w:p w:rsidR="005A028B" w:rsidRDefault="005A028B" w:rsidP="000748C7">
      <w:pPr>
        <w:pStyle w:val="Default"/>
        <w:ind w:left="793" w:hanging="793"/>
        <w:jc w:val="both"/>
        <w:rPr>
          <w:sz w:val="28"/>
          <w:szCs w:val="28"/>
        </w:rPr>
      </w:pPr>
      <w:r>
        <w:rPr>
          <w:b/>
          <w:bCs/>
          <w:sz w:val="28"/>
          <w:szCs w:val="28"/>
        </w:rPr>
        <w:t xml:space="preserve">8.4. Tutela dell’ambiente e dei profili etici </w:t>
      </w:r>
    </w:p>
    <w:p w:rsidR="00AD3C67" w:rsidRDefault="00C907A5"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w:t>
      </w:r>
      <w:r w:rsidR="005A028B" w:rsidRPr="00AD3C67">
        <w:rPr>
          <w:rFonts w:ascii="Times New Roman" w:hAnsi="Times New Roman" w:cs="Times New Roman"/>
          <w:color w:val="auto"/>
        </w:rPr>
        <w:t>Fondazione si impegna a promuovere, nell’ambito delle attività di approvvigionamento, il rispetto per le condizioni ambientali e ad assicurare che essa sia svolta in modo conforme ai principi etici richiedendo, per particolari forniture e servizi, requisiti di rilevanza sociale</w:t>
      </w:r>
      <w:r w:rsidR="00AD3C67">
        <w:rPr>
          <w:rFonts w:ascii="Times New Roman" w:hAnsi="Times New Roman" w:cs="Times New Roman"/>
          <w:color w:val="auto"/>
        </w:rPr>
        <w:t>.</w:t>
      </w:r>
    </w:p>
    <w:p w:rsidR="000748C7" w:rsidRDefault="000748C7" w:rsidP="00993880">
      <w:pPr>
        <w:pStyle w:val="Default"/>
        <w:ind w:hanging="360"/>
        <w:jc w:val="both"/>
        <w:rPr>
          <w:b/>
          <w:bCs/>
          <w:sz w:val="32"/>
          <w:szCs w:val="32"/>
        </w:rPr>
      </w:pPr>
    </w:p>
    <w:p w:rsidR="005A028B" w:rsidRDefault="005A028B" w:rsidP="00993880">
      <w:pPr>
        <w:pStyle w:val="Default"/>
        <w:ind w:hanging="360"/>
        <w:jc w:val="both"/>
        <w:rPr>
          <w:sz w:val="32"/>
          <w:szCs w:val="32"/>
        </w:rPr>
      </w:pPr>
      <w:r>
        <w:rPr>
          <w:b/>
          <w:bCs/>
          <w:sz w:val="32"/>
          <w:szCs w:val="32"/>
        </w:rPr>
        <w:t xml:space="preserve">9. Rapporti con gli enti locali di riferimento e con le altre autorità di regolazione </w:t>
      </w:r>
    </w:p>
    <w:p w:rsidR="005A028B" w:rsidRPr="00AD3C67" w:rsidRDefault="00C907A5"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w:t>
      </w:r>
      <w:r w:rsidR="005A028B" w:rsidRPr="00AD3C67">
        <w:rPr>
          <w:rFonts w:ascii="Times New Roman" w:hAnsi="Times New Roman" w:cs="Times New Roman"/>
          <w:color w:val="auto"/>
        </w:rPr>
        <w:t>Fondazione persegue gli obiettivi indicati dalle istituzioni pubbliche di riferimento e collabora efficacement</w:t>
      </w:r>
      <w:r w:rsidR="00C377BD">
        <w:rPr>
          <w:rFonts w:ascii="Times New Roman" w:hAnsi="Times New Roman" w:cs="Times New Roman"/>
          <w:color w:val="auto"/>
        </w:rPr>
        <w:t xml:space="preserve">e con gli organismi </w:t>
      </w:r>
      <w:r w:rsidR="005A028B" w:rsidRPr="00AD3C67">
        <w:rPr>
          <w:rFonts w:ascii="Times New Roman" w:hAnsi="Times New Roman" w:cs="Times New Roman"/>
          <w:color w:val="auto"/>
        </w:rPr>
        <w:t xml:space="preserve"> preposti al</w:t>
      </w:r>
      <w:r w:rsidR="00C377BD">
        <w:rPr>
          <w:rFonts w:ascii="Times New Roman" w:hAnsi="Times New Roman" w:cs="Times New Roman"/>
          <w:color w:val="auto"/>
        </w:rPr>
        <w:t>’</w:t>
      </w:r>
      <w:r w:rsidR="005A028B" w:rsidRPr="00AD3C67">
        <w:rPr>
          <w:rFonts w:ascii="Times New Roman" w:hAnsi="Times New Roman" w:cs="Times New Roman"/>
          <w:color w:val="auto"/>
        </w:rPr>
        <w:t xml:space="preserve">attività di regolazione e controllo. </w:t>
      </w:r>
    </w:p>
    <w:p w:rsidR="005A028B" w:rsidRPr="00AD3C67" w:rsidRDefault="000748C7"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w:t>
      </w:r>
      <w:r w:rsidR="005A028B" w:rsidRPr="00AD3C67">
        <w:rPr>
          <w:rFonts w:ascii="Times New Roman" w:hAnsi="Times New Roman" w:cs="Times New Roman"/>
          <w:color w:val="auto"/>
        </w:rPr>
        <w:t xml:space="preserve">Fondazione persegue tali obiettivi coniugandoli con la propria missione e con l’esigenza di autonomia organizzativa e gestionale propria di qualsiasi operatore economico. </w:t>
      </w:r>
    </w:p>
    <w:p w:rsidR="000748C7" w:rsidRPr="00AD3C67" w:rsidRDefault="000748C7" w:rsidP="00993880">
      <w:pPr>
        <w:pStyle w:val="Default"/>
        <w:ind w:hanging="360"/>
        <w:jc w:val="both"/>
        <w:rPr>
          <w:rFonts w:ascii="Times New Roman" w:hAnsi="Times New Roman" w:cs="Times New Roman"/>
          <w:color w:val="auto"/>
        </w:rPr>
      </w:pPr>
    </w:p>
    <w:p w:rsidR="005A028B" w:rsidRDefault="005A028B" w:rsidP="00993880">
      <w:pPr>
        <w:pStyle w:val="Default"/>
        <w:ind w:hanging="360"/>
        <w:jc w:val="both"/>
        <w:rPr>
          <w:sz w:val="32"/>
          <w:szCs w:val="32"/>
        </w:rPr>
      </w:pPr>
      <w:r>
        <w:rPr>
          <w:b/>
          <w:bCs/>
          <w:sz w:val="32"/>
          <w:szCs w:val="32"/>
        </w:rPr>
        <w:t xml:space="preserve">10. Rapporti con le autorità amministrative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Al fine di garantire la massima chiarezza nei rapporti istituzionali, questi so</w:t>
      </w:r>
      <w:r w:rsidR="00C377BD">
        <w:rPr>
          <w:rFonts w:ascii="Times New Roman" w:hAnsi="Times New Roman" w:cs="Times New Roman"/>
          <w:color w:val="auto"/>
        </w:rPr>
        <w:t xml:space="preserve">no intrattenuti esclusivamente da </w:t>
      </w:r>
      <w:r w:rsidRPr="00AD3C67">
        <w:rPr>
          <w:rFonts w:ascii="Times New Roman" w:hAnsi="Times New Roman" w:cs="Times New Roman"/>
          <w:color w:val="auto"/>
        </w:rPr>
        <w:t>referenti che abbiano ricevuto esplicito mandato dagli organismi d</w:t>
      </w:r>
      <w:r w:rsidR="00C907A5" w:rsidRPr="00AD3C67">
        <w:rPr>
          <w:rFonts w:ascii="Times New Roman" w:hAnsi="Times New Roman" w:cs="Times New Roman"/>
          <w:color w:val="auto"/>
        </w:rPr>
        <w:t>ella</w:t>
      </w:r>
      <w:r w:rsidRPr="00AD3C67">
        <w:rPr>
          <w:rFonts w:ascii="Times New Roman" w:hAnsi="Times New Roman" w:cs="Times New Roman"/>
          <w:color w:val="auto"/>
        </w:rPr>
        <w:t xml:space="preserve"> Fondazione</w:t>
      </w:r>
      <w:r w:rsidR="00C907A5" w:rsidRPr="00AD3C67">
        <w:rPr>
          <w:rFonts w:ascii="Times New Roman" w:hAnsi="Times New Roman" w:cs="Times New Roman"/>
          <w:color w:val="auto"/>
        </w:rPr>
        <w:t xml:space="preserve"> </w:t>
      </w:r>
      <w:r w:rsidRPr="00AD3C67">
        <w:rPr>
          <w:rFonts w:ascii="Times New Roman" w:hAnsi="Times New Roman" w:cs="Times New Roman"/>
          <w:color w:val="auto"/>
        </w:rPr>
        <w:t xml:space="preserve">e che non versino in situazioni di conflitto di interessi rispetto ai rappresentanti delle istituzioni stesse.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Omaggi o atti di cortesia e di ospitalità verso i rappresentanti di governi, pubblici ufficiali e pubblici dipendenti, sono consentiti nella misura in cui il modico valore di essi non comprometta l’integrità, l’indipendenza e la reputazione di una delle parti. In ogni caso questo tipo di spesa deve essere autorizzato e documentato in modo adeguato. </w:t>
      </w:r>
    </w:p>
    <w:p w:rsidR="005A028B" w:rsidRPr="00AD3C67" w:rsidRDefault="005A028B"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Nel corso di una trattativa d’affari, richiesta o rapporto commerciale con la Pubblica Amministrazione non vanno intraprese, direttamente o indirettamente, azioni che possano proporre opportunità di impiego e/o commerciali dalle quali derivino vantaggi, per sé o per altri, ai dipendenti della P.A. o ai loro parenti o affini. </w:t>
      </w:r>
    </w:p>
    <w:p w:rsidR="005A028B" w:rsidRDefault="005A028B" w:rsidP="00993880">
      <w:pPr>
        <w:pStyle w:val="Default"/>
        <w:jc w:val="both"/>
        <w:rPr>
          <w:sz w:val="23"/>
          <w:szCs w:val="23"/>
        </w:rPr>
      </w:pPr>
      <w:r w:rsidRPr="00AD3C67">
        <w:rPr>
          <w:rFonts w:ascii="Times New Roman" w:hAnsi="Times New Roman" w:cs="Times New Roman"/>
          <w:color w:val="auto"/>
        </w:rPr>
        <w:t>Nel caso in cui</w:t>
      </w:r>
      <w:r w:rsidR="000748C7" w:rsidRPr="00AD3C67">
        <w:rPr>
          <w:rFonts w:ascii="Times New Roman" w:hAnsi="Times New Roman" w:cs="Times New Roman"/>
          <w:color w:val="auto"/>
        </w:rPr>
        <w:t xml:space="preserve"> la</w:t>
      </w:r>
      <w:r w:rsidRPr="00AD3C67">
        <w:rPr>
          <w:rFonts w:ascii="Times New Roman" w:hAnsi="Times New Roman" w:cs="Times New Roman"/>
          <w:color w:val="auto"/>
        </w:rPr>
        <w:t xml:space="preserve"> Fondazione sia rappresentata da un soggetto “terzo” nei rapporti con la P.A. si applicano nei </w:t>
      </w:r>
      <w:r w:rsidR="00C377BD">
        <w:rPr>
          <w:rFonts w:ascii="Times New Roman" w:hAnsi="Times New Roman" w:cs="Times New Roman"/>
          <w:color w:val="auto"/>
        </w:rPr>
        <w:t xml:space="preserve">suoi </w:t>
      </w:r>
      <w:r w:rsidRPr="00AD3C67">
        <w:rPr>
          <w:rFonts w:ascii="Times New Roman" w:hAnsi="Times New Roman" w:cs="Times New Roman"/>
          <w:color w:val="auto"/>
        </w:rPr>
        <w:t>confronti le stesse direttive</w:t>
      </w:r>
      <w:r>
        <w:rPr>
          <w:sz w:val="23"/>
          <w:szCs w:val="23"/>
        </w:rPr>
        <w:t xml:space="preserve">. </w:t>
      </w:r>
    </w:p>
    <w:p w:rsidR="000748C7" w:rsidRDefault="000748C7" w:rsidP="00993880">
      <w:pPr>
        <w:pStyle w:val="Default"/>
        <w:ind w:hanging="360"/>
        <w:jc w:val="both"/>
        <w:rPr>
          <w:b/>
          <w:bCs/>
          <w:sz w:val="32"/>
          <w:szCs w:val="32"/>
        </w:rPr>
      </w:pPr>
    </w:p>
    <w:p w:rsidR="005A028B" w:rsidRDefault="005A028B" w:rsidP="00993880">
      <w:pPr>
        <w:pStyle w:val="Default"/>
        <w:ind w:hanging="360"/>
        <w:jc w:val="both"/>
        <w:rPr>
          <w:sz w:val="32"/>
          <w:szCs w:val="32"/>
        </w:rPr>
      </w:pPr>
      <w:r>
        <w:rPr>
          <w:b/>
          <w:bCs/>
          <w:sz w:val="32"/>
          <w:szCs w:val="32"/>
        </w:rPr>
        <w:t xml:space="preserve">11. Rapporti con l’ambiente </w:t>
      </w:r>
    </w:p>
    <w:p w:rsidR="005A028B" w:rsidRPr="00AD3C67" w:rsidRDefault="00C907A5" w:rsidP="00993880">
      <w:pPr>
        <w:pStyle w:val="Default"/>
        <w:jc w:val="both"/>
        <w:rPr>
          <w:rFonts w:ascii="Times New Roman" w:hAnsi="Times New Roman" w:cs="Times New Roman"/>
          <w:color w:val="auto"/>
        </w:rPr>
      </w:pPr>
      <w:r w:rsidRPr="00AD3C67">
        <w:rPr>
          <w:rFonts w:ascii="Times New Roman" w:hAnsi="Times New Roman" w:cs="Times New Roman"/>
          <w:color w:val="auto"/>
        </w:rPr>
        <w:t>La politica ambientale della</w:t>
      </w:r>
      <w:r w:rsidR="005A028B" w:rsidRPr="00AD3C67">
        <w:rPr>
          <w:rFonts w:ascii="Times New Roman" w:hAnsi="Times New Roman" w:cs="Times New Roman"/>
          <w:color w:val="auto"/>
        </w:rPr>
        <w:t xml:space="preserve"> Fondazione nasce dalla volontà di perseguire un percorso mirato alla sostenibilità e dalla consapevolezza che l’ambiente rappresenta un vantaggio competitivo in un mercato sempre più attento alla qualità dei servizi. </w:t>
      </w:r>
    </w:p>
    <w:p w:rsidR="00AD3C67" w:rsidRDefault="005A028B" w:rsidP="00AD3C67">
      <w:pPr>
        <w:pStyle w:val="Default"/>
        <w:jc w:val="both"/>
        <w:rPr>
          <w:rFonts w:ascii="Times New Roman" w:hAnsi="Times New Roman" w:cs="Times New Roman"/>
          <w:color w:val="auto"/>
        </w:rPr>
      </w:pPr>
      <w:r w:rsidRPr="00AD3C67">
        <w:rPr>
          <w:rFonts w:ascii="Times New Roman" w:hAnsi="Times New Roman" w:cs="Times New Roman"/>
          <w:color w:val="auto"/>
        </w:rPr>
        <w:t>Costituisce impegno d</w:t>
      </w:r>
      <w:r w:rsidR="00C907A5" w:rsidRPr="00AD3C67">
        <w:rPr>
          <w:rFonts w:ascii="Times New Roman" w:hAnsi="Times New Roman" w:cs="Times New Roman"/>
          <w:color w:val="auto"/>
        </w:rPr>
        <w:t>ella</w:t>
      </w:r>
      <w:r w:rsidRPr="00AD3C67">
        <w:rPr>
          <w:rFonts w:ascii="Times New Roman" w:hAnsi="Times New Roman" w:cs="Times New Roman"/>
          <w:color w:val="auto"/>
        </w:rPr>
        <w:t xml:space="preserve"> Fondazione l’adozione, nella gestione operativa, di criteri avanzati di salvaguardia e efficienza energetica. </w:t>
      </w:r>
    </w:p>
    <w:p w:rsidR="00AD3C67" w:rsidRDefault="00AD3C67" w:rsidP="00AD3C67">
      <w:pPr>
        <w:pStyle w:val="Default"/>
        <w:jc w:val="both"/>
        <w:rPr>
          <w:rFonts w:ascii="Times New Roman" w:hAnsi="Times New Roman" w:cs="Times New Roman"/>
          <w:color w:val="auto"/>
        </w:rPr>
      </w:pPr>
    </w:p>
    <w:p w:rsidR="005A028B" w:rsidRPr="00AD3C67" w:rsidRDefault="005A028B" w:rsidP="00AD3C67">
      <w:pPr>
        <w:pStyle w:val="Default"/>
        <w:ind w:hanging="360"/>
        <w:jc w:val="both"/>
        <w:rPr>
          <w:b/>
          <w:bCs/>
          <w:sz w:val="32"/>
          <w:szCs w:val="32"/>
        </w:rPr>
      </w:pPr>
      <w:r>
        <w:rPr>
          <w:b/>
          <w:bCs/>
          <w:sz w:val="32"/>
          <w:szCs w:val="32"/>
        </w:rPr>
        <w:t xml:space="preserve">12. Rapporti con partiti, organizzazioni sindacali e associazioni </w:t>
      </w:r>
    </w:p>
    <w:p w:rsidR="005A028B" w:rsidRPr="00AD3C67" w:rsidRDefault="00C907A5" w:rsidP="00993880">
      <w:pPr>
        <w:pStyle w:val="Default"/>
        <w:jc w:val="both"/>
        <w:rPr>
          <w:rFonts w:ascii="Times New Roman" w:hAnsi="Times New Roman" w:cs="Times New Roman"/>
          <w:color w:val="auto"/>
        </w:rPr>
      </w:pPr>
      <w:r w:rsidRPr="00AD3C67">
        <w:rPr>
          <w:rFonts w:ascii="Times New Roman" w:hAnsi="Times New Roman" w:cs="Times New Roman"/>
          <w:color w:val="auto"/>
        </w:rPr>
        <w:t xml:space="preserve">La </w:t>
      </w:r>
      <w:r w:rsidR="005A028B" w:rsidRPr="00AD3C67">
        <w:rPr>
          <w:rFonts w:ascii="Times New Roman" w:hAnsi="Times New Roman" w:cs="Times New Roman"/>
          <w:color w:val="auto"/>
        </w:rPr>
        <w:t xml:space="preserve">Fondazione non contribuisce in alcun modo al finanziamento di partiti, dei movimenti, dei comitati e delle organizzazioni politiche e sindacali, dei loro rappresentanti e candidati, al di fuori dei casi previsti da normative specifiche. </w:t>
      </w:r>
    </w:p>
    <w:p w:rsidR="00AD3C67" w:rsidRPr="00AD3C67" w:rsidRDefault="00AD3C67" w:rsidP="00993880">
      <w:pPr>
        <w:pStyle w:val="Default"/>
        <w:jc w:val="both"/>
        <w:rPr>
          <w:rFonts w:ascii="Times New Roman" w:hAnsi="Times New Roman" w:cs="Times New Roman"/>
          <w:color w:val="auto"/>
        </w:rPr>
      </w:pPr>
    </w:p>
    <w:p w:rsidR="005A028B" w:rsidRPr="00AD3C67" w:rsidRDefault="005A028B" w:rsidP="00AD3C67">
      <w:pPr>
        <w:pStyle w:val="Default"/>
        <w:ind w:hanging="360"/>
        <w:jc w:val="both"/>
        <w:rPr>
          <w:b/>
          <w:bCs/>
          <w:sz w:val="32"/>
          <w:szCs w:val="32"/>
        </w:rPr>
      </w:pPr>
      <w:r>
        <w:rPr>
          <w:b/>
          <w:bCs/>
          <w:sz w:val="32"/>
          <w:szCs w:val="32"/>
        </w:rPr>
        <w:t xml:space="preserve">13. Modalità di attuazione e di controllo del Codice </w:t>
      </w:r>
    </w:p>
    <w:p w:rsidR="005A028B" w:rsidRPr="00AD3C67" w:rsidRDefault="005A028B" w:rsidP="00AD3C67">
      <w:pPr>
        <w:pStyle w:val="Default"/>
        <w:jc w:val="both"/>
        <w:rPr>
          <w:rFonts w:ascii="Times New Roman" w:hAnsi="Times New Roman" w:cs="Times New Roman"/>
          <w:color w:val="auto"/>
        </w:rPr>
      </w:pPr>
      <w:r w:rsidRPr="00AD3C67">
        <w:rPr>
          <w:rFonts w:ascii="Times New Roman" w:hAnsi="Times New Roman" w:cs="Times New Roman"/>
          <w:color w:val="auto"/>
        </w:rPr>
        <w:t xml:space="preserve">E’ istituito l’Organismo di Vigilanza per il controllo interno avente il compito di vigilare sull’attuazione ed il rispetto del presente Codice </w:t>
      </w:r>
      <w:r w:rsidR="00AD3C67">
        <w:rPr>
          <w:rFonts w:ascii="Times New Roman" w:hAnsi="Times New Roman" w:cs="Times New Roman"/>
          <w:color w:val="auto"/>
        </w:rPr>
        <w:t xml:space="preserve">Etico </w:t>
      </w:r>
      <w:r w:rsidRPr="00AD3C67">
        <w:rPr>
          <w:rFonts w:ascii="Times New Roman" w:hAnsi="Times New Roman" w:cs="Times New Roman"/>
          <w:color w:val="auto"/>
        </w:rPr>
        <w:t>e del Modello</w:t>
      </w:r>
    </w:p>
    <w:p w:rsidR="005A028B" w:rsidRDefault="005A028B" w:rsidP="005A028B"/>
    <w:sectPr w:rsidR="005A028B" w:rsidSect="00BA75DE">
      <w:footerReference w:type="default" r:id="rId10"/>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B9" w:rsidRDefault="004226B9" w:rsidP="00932502">
      <w:pPr>
        <w:spacing w:after="0" w:line="240" w:lineRule="auto"/>
      </w:pPr>
      <w:r>
        <w:separator/>
      </w:r>
    </w:p>
  </w:endnote>
  <w:endnote w:type="continuationSeparator" w:id="0">
    <w:p w:rsidR="004226B9" w:rsidRDefault="004226B9" w:rsidP="0093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21516"/>
      <w:docPartObj>
        <w:docPartGallery w:val="Page Numbers (Bottom of Page)"/>
        <w:docPartUnique/>
      </w:docPartObj>
    </w:sdtPr>
    <w:sdtEndPr/>
    <w:sdtContent>
      <w:p w:rsidR="00932502" w:rsidRDefault="00932502">
        <w:pPr>
          <w:pStyle w:val="Pidipagina"/>
          <w:jc w:val="center"/>
        </w:pPr>
        <w:r>
          <w:fldChar w:fldCharType="begin"/>
        </w:r>
        <w:r>
          <w:instrText>PAGE   \* MERGEFORMAT</w:instrText>
        </w:r>
        <w:r>
          <w:fldChar w:fldCharType="separate"/>
        </w:r>
        <w:r w:rsidR="004B55EF">
          <w:rPr>
            <w:noProof/>
          </w:rPr>
          <w:t>4</w:t>
        </w:r>
        <w:r>
          <w:fldChar w:fldCharType="end"/>
        </w:r>
      </w:p>
    </w:sdtContent>
  </w:sdt>
  <w:p w:rsidR="00932502" w:rsidRDefault="00932502">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B9" w:rsidRDefault="004226B9" w:rsidP="00932502">
      <w:pPr>
        <w:spacing w:after="0" w:line="240" w:lineRule="auto"/>
      </w:pPr>
      <w:r>
        <w:separator/>
      </w:r>
    </w:p>
  </w:footnote>
  <w:footnote w:type="continuationSeparator" w:id="0">
    <w:p w:rsidR="004226B9" w:rsidRDefault="004226B9" w:rsidP="009325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178"/>
    <w:multiLevelType w:val="hybridMultilevel"/>
    <w:tmpl w:val="E280E64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B0A88"/>
    <w:multiLevelType w:val="hybridMultilevel"/>
    <w:tmpl w:val="C8EA5538"/>
    <w:lvl w:ilvl="0" w:tplc="0410001B">
      <w:start w:val="1"/>
      <w:numFmt w:val="lowerRoman"/>
      <w:lvlText w:val="%1."/>
      <w:lvlJc w:val="righ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0D5119D2"/>
    <w:multiLevelType w:val="hybridMultilevel"/>
    <w:tmpl w:val="7594352C"/>
    <w:lvl w:ilvl="0" w:tplc="0410001B">
      <w:start w:val="1"/>
      <w:numFmt w:val="lowerRoman"/>
      <w:lvlText w:val="%1."/>
      <w:lvlJc w:val="righ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3">
    <w:nsid w:val="144E304E"/>
    <w:multiLevelType w:val="hybridMultilevel"/>
    <w:tmpl w:val="B27EFFC4"/>
    <w:lvl w:ilvl="0" w:tplc="44F601C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2FED5E08"/>
    <w:multiLevelType w:val="hybridMultilevel"/>
    <w:tmpl w:val="300CB82C"/>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1B1113F"/>
    <w:multiLevelType w:val="hybridMultilevel"/>
    <w:tmpl w:val="5F7A35C2"/>
    <w:lvl w:ilvl="0" w:tplc="B63A81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AF4A45"/>
    <w:multiLevelType w:val="hybridMultilevel"/>
    <w:tmpl w:val="E8CEC9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CE625D"/>
    <w:multiLevelType w:val="hybridMultilevel"/>
    <w:tmpl w:val="B38C8328"/>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520C4BFF"/>
    <w:multiLevelType w:val="hybridMultilevel"/>
    <w:tmpl w:val="4A36783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2CA5D5F"/>
    <w:multiLevelType w:val="hybridMultilevel"/>
    <w:tmpl w:val="A8C88778"/>
    <w:lvl w:ilvl="0" w:tplc="44F601C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615D65EB"/>
    <w:multiLevelType w:val="hybridMultilevel"/>
    <w:tmpl w:val="FDBA871C"/>
    <w:lvl w:ilvl="0" w:tplc="44F601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7"/>
  </w:num>
  <w:num w:numId="6">
    <w:abstractNumId w:val="3"/>
  </w:num>
  <w:num w:numId="7">
    <w:abstractNumId w:val="6"/>
  </w:num>
  <w:num w:numId="8">
    <w:abstractNumId w:val="1"/>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8B"/>
    <w:rsid w:val="00004958"/>
    <w:rsid w:val="000748C7"/>
    <w:rsid w:val="000D110A"/>
    <w:rsid w:val="000D49BD"/>
    <w:rsid w:val="00111551"/>
    <w:rsid w:val="00147291"/>
    <w:rsid w:val="001964CC"/>
    <w:rsid w:val="00222343"/>
    <w:rsid w:val="002555CA"/>
    <w:rsid w:val="00295049"/>
    <w:rsid w:val="002A1FF9"/>
    <w:rsid w:val="002A3970"/>
    <w:rsid w:val="002B04EF"/>
    <w:rsid w:val="003049F2"/>
    <w:rsid w:val="00330D52"/>
    <w:rsid w:val="00342D25"/>
    <w:rsid w:val="00354600"/>
    <w:rsid w:val="003A69E1"/>
    <w:rsid w:val="00403C25"/>
    <w:rsid w:val="004226B9"/>
    <w:rsid w:val="00440138"/>
    <w:rsid w:val="00460403"/>
    <w:rsid w:val="004B55EF"/>
    <w:rsid w:val="004B5D11"/>
    <w:rsid w:val="0052059C"/>
    <w:rsid w:val="00536C07"/>
    <w:rsid w:val="005467B4"/>
    <w:rsid w:val="005543D8"/>
    <w:rsid w:val="00591948"/>
    <w:rsid w:val="00594AE5"/>
    <w:rsid w:val="005A028B"/>
    <w:rsid w:val="00623270"/>
    <w:rsid w:val="006273FD"/>
    <w:rsid w:val="006802BF"/>
    <w:rsid w:val="00684520"/>
    <w:rsid w:val="006E1094"/>
    <w:rsid w:val="006E79DB"/>
    <w:rsid w:val="006F4B2D"/>
    <w:rsid w:val="00747AAA"/>
    <w:rsid w:val="00785CD4"/>
    <w:rsid w:val="007B1BF3"/>
    <w:rsid w:val="0084490E"/>
    <w:rsid w:val="008B2296"/>
    <w:rsid w:val="009301E4"/>
    <w:rsid w:val="00932502"/>
    <w:rsid w:val="00933A85"/>
    <w:rsid w:val="00952AF6"/>
    <w:rsid w:val="00993880"/>
    <w:rsid w:val="00997C1E"/>
    <w:rsid w:val="009B368E"/>
    <w:rsid w:val="00A13AB7"/>
    <w:rsid w:val="00A52C05"/>
    <w:rsid w:val="00AA6861"/>
    <w:rsid w:val="00AB0B48"/>
    <w:rsid w:val="00AB5E32"/>
    <w:rsid w:val="00AD3C67"/>
    <w:rsid w:val="00AE4C3D"/>
    <w:rsid w:val="00B53ADD"/>
    <w:rsid w:val="00B76122"/>
    <w:rsid w:val="00B824BA"/>
    <w:rsid w:val="00BA75DE"/>
    <w:rsid w:val="00BD1301"/>
    <w:rsid w:val="00BE3170"/>
    <w:rsid w:val="00C33A7E"/>
    <w:rsid w:val="00C377BD"/>
    <w:rsid w:val="00C541B9"/>
    <w:rsid w:val="00C907A5"/>
    <w:rsid w:val="00D13AB9"/>
    <w:rsid w:val="00D96ECA"/>
    <w:rsid w:val="00DD54C1"/>
    <w:rsid w:val="00E12471"/>
    <w:rsid w:val="00E25161"/>
    <w:rsid w:val="00E26ECC"/>
    <w:rsid w:val="00E51835"/>
    <w:rsid w:val="00E77261"/>
    <w:rsid w:val="00E86A6B"/>
    <w:rsid w:val="00F13705"/>
    <w:rsid w:val="00F37FB6"/>
    <w:rsid w:val="00FD3E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028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atterepredefinitoparagrafo"/>
    <w:uiPriority w:val="99"/>
    <w:unhideWhenUsed/>
    <w:rsid w:val="00330D52"/>
    <w:rPr>
      <w:color w:val="0000FF" w:themeColor="hyperlink"/>
      <w:u w:val="single"/>
    </w:rPr>
  </w:style>
  <w:style w:type="paragraph" w:styleId="Intestazione">
    <w:name w:val="header"/>
    <w:basedOn w:val="Normale"/>
    <w:link w:val="IntestazioneCarattere"/>
    <w:uiPriority w:val="99"/>
    <w:unhideWhenUsed/>
    <w:rsid w:val="0093250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32502"/>
  </w:style>
  <w:style w:type="paragraph" w:styleId="Pidipagina">
    <w:name w:val="footer"/>
    <w:basedOn w:val="Normale"/>
    <w:link w:val="PidipaginaCarattere"/>
    <w:uiPriority w:val="99"/>
    <w:unhideWhenUsed/>
    <w:rsid w:val="0093250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32502"/>
  </w:style>
  <w:style w:type="paragraph" w:styleId="Testofumetto">
    <w:name w:val="Balloon Text"/>
    <w:basedOn w:val="Normale"/>
    <w:link w:val="TestofumettoCarattere"/>
    <w:uiPriority w:val="99"/>
    <w:semiHidden/>
    <w:unhideWhenUsed/>
    <w:rsid w:val="002B04E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B04EF"/>
    <w:rPr>
      <w:rFonts w:ascii="Segoe UI" w:hAnsi="Segoe UI" w:cs="Segoe UI"/>
      <w:sz w:val="18"/>
      <w:szCs w:val="18"/>
    </w:rPr>
  </w:style>
  <w:style w:type="table" w:styleId="Grigliatabella">
    <w:name w:val="Table Grid"/>
    <w:basedOn w:val="Tabellanormale"/>
    <w:uiPriority w:val="59"/>
    <w:rsid w:val="0093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543D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028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atterepredefinitoparagrafo"/>
    <w:uiPriority w:val="99"/>
    <w:unhideWhenUsed/>
    <w:rsid w:val="00330D52"/>
    <w:rPr>
      <w:color w:val="0000FF" w:themeColor="hyperlink"/>
      <w:u w:val="single"/>
    </w:rPr>
  </w:style>
  <w:style w:type="paragraph" w:styleId="Intestazione">
    <w:name w:val="header"/>
    <w:basedOn w:val="Normale"/>
    <w:link w:val="IntestazioneCarattere"/>
    <w:uiPriority w:val="99"/>
    <w:unhideWhenUsed/>
    <w:rsid w:val="0093250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932502"/>
  </w:style>
  <w:style w:type="paragraph" w:styleId="Pidipagina">
    <w:name w:val="footer"/>
    <w:basedOn w:val="Normale"/>
    <w:link w:val="PidipaginaCarattere"/>
    <w:uiPriority w:val="99"/>
    <w:unhideWhenUsed/>
    <w:rsid w:val="0093250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932502"/>
  </w:style>
  <w:style w:type="paragraph" w:styleId="Testofumetto">
    <w:name w:val="Balloon Text"/>
    <w:basedOn w:val="Normale"/>
    <w:link w:val="TestofumettoCarattere"/>
    <w:uiPriority w:val="99"/>
    <w:semiHidden/>
    <w:unhideWhenUsed/>
    <w:rsid w:val="002B04EF"/>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B04EF"/>
    <w:rPr>
      <w:rFonts w:ascii="Segoe UI" w:hAnsi="Segoe UI" w:cs="Segoe UI"/>
      <w:sz w:val="18"/>
      <w:szCs w:val="18"/>
    </w:rPr>
  </w:style>
  <w:style w:type="table" w:styleId="Grigliatabella">
    <w:name w:val="Table Grid"/>
    <w:basedOn w:val="Tabellanormale"/>
    <w:uiPriority w:val="59"/>
    <w:rsid w:val="00933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54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ndazione@historie.it"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EDB2-FB01-2D47-8058-38DF3CF4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4910</Words>
  <Characters>27988</Characters>
  <Application>Microsoft Macintosh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38</cp:revision>
  <cp:lastPrinted>2016-12-19T08:55:00Z</cp:lastPrinted>
  <dcterms:created xsi:type="dcterms:W3CDTF">2016-12-18T14:55:00Z</dcterms:created>
  <dcterms:modified xsi:type="dcterms:W3CDTF">2017-01-02T15:19:00Z</dcterms:modified>
</cp:coreProperties>
</file>